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3F10" w14:textId="77777777" w:rsidR="00D46652" w:rsidRPr="00AF64E3" w:rsidRDefault="00D46652" w:rsidP="00D46652">
      <w:pPr>
        <w:rPr>
          <w:rFonts w:ascii="Arial" w:hAnsi="Arial" w:cs="Arial"/>
          <w:b/>
          <w:sz w:val="22"/>
          <w:szCs w:val="22"/>
        </w:rPr>
      </w:pPr>
      <w:bookmarkStart w:id="0" w:name="_GoBack"/>
      <w:bookmarkEnd w:id="0"/>
      <w:r w:rsidRPr="00AF64E3">
        <w:rPr>
          <w:rFonts w:ascii="Arial" w:hAnsi="Arial" w:cs="Arial"/>
          <w:b/>
          <w:sz w:val="22"/>
          <w:szCs w:val="22"/>
        </w:rPr>
        <w:t>Role Description:</w:t>
      </w:r>
      <w:r w:rsidRPr="00AF64E3">
        <w:rPr>
          <w:rFonts w:ascii="Arial" w:hAnsi="Arial" w:cs="Arial"/>
          <w:b/>
          <w:sz w:val="22"/>
          <w:szCs w:val="22"/>
        </w:rPr>
        <w:br/>
      </w:r>
    </w:p>
    <w:p w14:paraId="19DF3A08" w14:textId="77777777" w:rsidR="00D46652" w:rsidRPr="00AF64E3" w:rsidRDefault="00EE3E15" w:rsidP="00D46652">
      <w:pPr>
        <w:rPr>
          <w:rFonts w:ascii="Arial" w:hAnsi="Arial" w:cs="Arial"/>
          <w:b/>
          <w:sz w:val="22"/>
          <w:szCs w:val="22"/>
        </w:rPr>
      </w:pPr>
      <w:r>
        <w:rPr>
          <w:rFonts w:ascii="Arial" w:hAnsi="Arial" w:cs="Arial"/>
          <w:b/>
          <w:sz w:val="22"/>
          <w:szCs w:val="22"/>
        </w:rPr>
        <w:t>Treasurer</w:t>
      </w:r>
      <w:r w:rsidR="00D46652" w:rsidRPr="00AF64E3">
        <w:rPr>
          <w:rFonts w:ascii="Arial" w:hAnsi="Arial" w:cs="Arial"/>
          <w:b/>
          <w:sz w:val="22"/>
          <w:szCs w:val="22"/>
        </w:rPr>
        <w:br/>
      </w:r>
    </w:p>
    <w:tbl>
      <w:tblPr>
        <w:tblStyle w:val="TableGrid"/>
        <w:tblW w:w="0" w:type="auto"/>
        <w:tblBorders>
          <w:top w:val="single" w:sz="4" w:space="0" w:color="B4A596"/>
          <w:left w:val="single" w:sz="4" w:space="0" w:color="B4A596"/>
          <w:bottom w:val="single" w:sz="4" w:space="0" w:color="B4A596"/>
          <w:right w:val="single" w:sz="4" w:space="0" w:color="B4A596"/>
          <w:insideH w:val="single" w:sz="4" w:space="0" w:color="B4A596"/>
          <w:insideV w:val="single" w:sz="4" w:space="0" w:color="B4A596"/>
        </w:tblBorders>
        <w:tblLook w:val="04A0" w:firstRow="1" w:lastRow="0" w:firstColumn="1" w:lastColumn="0" w:noHBand="0" w:noVBand="1"/>
      </w:tblPr>
      <w:tblGrid>
        <w:gridCol w:w="2405"/>
        <w:gridCol w:w="6611"/>
      </w:tblGrid>
      <w:tr w:rsidR="00D46652" w:rsidRPr="00AF64E3" w14:paraId="6AD74529" w14:textId="77777777" w:rsidTr="00CB14D1">
        <w:tc>
          <w:tcPr>
            <w:tcW w:w="2405" w:type="dxa"/>
          </w:tcPr>
          <w:p w14:paraId="23C209FE" w14:textId="77777777" w:rsidR="00D46652" w:rsidRPr="00AF64E3" w:rsidRDefault="00D46652" w:rsidP="00CB14D1">
            <w:pPr>
              <w:rPr>
                <w:rFonts w:ascii="Arial" w:hAnsi="Arial" w:cs="Arial"/>
                <w:b/>
                <w:sz w:val="22"/>
                <w:szCs w:val="22"/>
              </w:rPr>
            </w:pPr>
            <w:r w:rsidRPr="00AF64E3">
              <w:rPr>
                <w:rFonts w:ascii="Arial" w:hAnsi="Arial" w:cs="Arial"/>
                <w:b/>
                <w:sz w:val="22"/>
                <w:szCs w:val="22"/>
              </w:rPr>
              <w:t xml:space="preserve">Role Title </w:t>
            </w:r>
          </w:p>
        </w:tc>
        <w:tc>
          <w:tcPr>
            <w:tcW w:w="6611" w:type="dxa"/>
          </w:tcPr>
          <w:p w14:paraId="66061AE1" w14:textId="77777777" w:rsidR="00D46652" w:rsidRPr="00AF64E3" w:rsidRDefault="00EE3E15" w:rsidP="00CB14D1">
            <w:pPr>
              <w:rPr>
                <w:rFonts w:ascii="Arial" w:hAnsi="Arial" w:cs="Arial"/>
                <w:sz w:val="22"/>
                <w:szCs w:val="22"/>
              </w:rPr>
            </w:pPr>
            <w:r>
              <w:rPr>
                <w:rFonts w:ascii="Arial" w:hAnsi="Arial" w:cs="Arial"/>
                <w:sz w:val="22"/>
                <w:szCs w:val="22"/>
              </w:rPr>
              <w:t>Treasurer</w:t>
            </w:r>
          </w:p>
          <w:p w14:paraId="13422021" w14:textId="77777777" w:rsidR="00D46652" w:rsidRPr="00AF64E3" w:rsidRDefault="00D46652" w:rsidP="00CB14D1">
            <w:pPr>
              <w:rPr>
                <w:rFonts w:ascii="Arial" w:hAnsi="Arial" w:cs="Arial"/>
                <w:sz w:val="22"/>
                <w:szCs w:val="22"/>
              </w:rPr>
            </w:pPr>
          </w:p>
        </w:tc>
      </w:tr>
      <w:tr w:rsidR="00D46652" w:rsidRPr="00AF64E3" w14:paraId="4B705C28" w14:textId="77777777" w:rsidTr="00CB14D1">
        <w:tc>
          <w:tcPr>
            <w:tcW w:w="2405" w:type="dxa"/>
          </w:tcPr>
          <w:p w14:paraId="5F85386B" w14:textId="77777777" w:rsidR="00D46652" w:rsidRPr="00AF64E3" w:rsidRDefault="00D46652" w:rsidP="00CB14D1">
            <w:pPr>
              <w:rPr>
                <w:rFonts w:ascii="Arial" w:hAnsi="Arial" w:cs="Arial"/>
                <w:b/>
                <w:sz w:val="22"/>
                <w:szCs w:val="22"/>
              </w:rPr>
            </w:pPr>
            <w:r w:rsidRPr="00AF64E3">
              <w:rPr>
                <w:rFonts w:ascii="Arial" w:hAnsi="Arial" w:cs="Arial"/>
                <w:b/>
                <w:sz w:val="22"/>
                <w:szCs w:val="22"/>
              </w:rPr>
              <w:t>Department</w:t>
            </w:r>
          </w:p>
        </w:tc>
        <w:tc>
          <w:tcPr>
            <w:tcW w:w="6611" w:type="dxa"/>
          </w:tcPr>
          <w:p w14:paraId="14D24AE6" w14:textId="77777777" w:rsidR="00D46652" w:rsidRPr="00AF64E3" w:rsidRDefault="00D46652" w:rsidP="00CB14D1">
            <w:pPr>
              <w:rPr>
                <w:rFonts w:ascii="Arial" w:hAnsi="Arial" w:cs="Arial"/>
                <w:sz w:val="22"/>
                <w:szCs w:val="22"/>
              </w:rPr>
            </w:pPr>
            <w:r w:rsidRPr="00AF64E3">
              <w:rPr>
                <w:rFonts w:ascii="Arial" w:hAnsi="Arial" w:cs="Arial"/>
                <w:sz w:val="22"/>
                <w:szCs w:val="22"/>
              </w:rPr>
              <w:t>Board of Trustees</w:t>
            </w:r>
          </w:p>
          <w:p w14:paraId="62900DDA" w14:textId="77777777" w:rsidR="00D46652" w:rsidRPr="00AF64E3" w:rsidRDefault="00D46652" w:rsidP="00CB14D1">
            <w:pPr>
              <w:rPr>
                <w:rFonts w:ascii="Arial" w:hAnsi="Arial" w:cs="Arial"/>
                <w:sz w:val="22"/>
                <w:szCs w:val="22"/>
              </w:rPr>
            </w:pPr>
          </w:p>
        </w:tc>
      </w:tr>
      <w:tr w:rsidR="00D46652" w:rsidRPr="00AF64E3" w14:paraId="661EC561" w14:textId="77777777" w:rsidTr="00CB14D1">
        <w:tc>
          <w:tcPr>
            <w:tcW w:w="2405" w:type="dxa"/>
          </w:tcPr>
          <w:p w14:paraId="308C3CF4" w14:textId="77777777" w:rsidR="00D46652" w:rsidRPr="00AF64E3" w:rsidRDefault="00D46652" w:rsidP="00CB14D1">
            <w:pPr>
              <w:rPr>
                <w:rFonts w:ascii="Arial" w:hAnsi="Arial" w:cs="Arial"/>
                <w:b/>
                <w:sz w:val="22"/>
                <w:szCs w:val="22"/>
              </w:rPr>
            </w:pPr>
            <w:r w:rsidRPr="00AF64E3">
              <w:rPr>
                <w:rFonts w:ascii="Arial" w:hAnsi="Arial" w:cs="Arial"/>
                <w:b/>
                <w:sz w:val="22"/>
                <w:szCs w:val="22"/>
              </w:rPr>
              <w:t xml:space="preserve">Remuneration </w:t>
            </w:r>
          </w:p>
        </w:tc>
        <w:tc>
          <w:tcPr>
            <w:tcW w:w="6611" w:type="dxa"/>
          </w:tcPr>
          <w:p w14:paraId="0F0B2EFD" w14:textId="77777777" w:rsidR="00D46652" w:rsidRPr="00AF64E3" w:rsidRDefault="00D46652" w:rsidP="00CB14D1">
            <w:pPr>
              <w:spacing w:before="100" w:beforeAutospacing="1"/>
              <w:rPr>
                <w:rFonts w:ascii="Arial" w:hAnsi="Arial" w:cs="Arial"/>
                <w:sz w:val="22"/>
                <w:szCs w:val="22"/>
              </w:rPr>
            </w:pPr>
            <w:r w:rsidRPr="00AF64E3">
              <w:rPr>
                <w:rFonts w:ascii="Arial" w:hAnsi="Arial" w:cs="Arial"/>
                <w:sz w:val="22"/>
                <w:szCs w:val="22"/>
              </w:rPr>
              <w:t xml:space="preserve">Travel and subsistence will be paid for attendance at meetings in accordance with the FSRH expense policy. Board members are not remunerated for their Board/trustee work. </w:t>
            </w:r>
          </w:p>
          <w:p w14:paraId="3B166B4A" w14:textId="77777777" w:rsidR="00D46652" w:rsidRPr="00AF64E3" w:rsidRDefault="00D46652" w:rsidP="00CB14D1">
            <w:pPr>
              <w:rPr>
                <w:rFonts w:ascii="Arial" w:hAnsi="Arial" w:cs="Arial"/>
                <w:sz w:val="22"/>
                <w:szCs w:val="22"/>
              </w:rPr>
            </w:pPr>
          </w:p>
        </w:tc>
      </w:tr>
      <w:tr w:rsidR="00D46652" w:rsidRPr="00AF64E3" w14:paraId="7DFB3ACF" w14:textId="77777777" w:rsidTr="00CB14D1">
        <w:tc>
          <w:tcPr>
            <w:tcW w:w="2405" w:type="dxa"/>
          </w:tcPr>
          <w:p w14:paraId="45870FBA" w14:textId="77777777" w:rsidR="00D46652" w:rsidRPr="00AF64E3" w:rsidRDefault="00D46652" w:rsidP="00CB14D1">
            <w:pPr>
              <w:rPr>
                <w:rFonts w:ascii="Arial" w:hAnsi="Arial" w:cs="Arial"/>
                <w:b/>
                <w:sz w:val="22"/>
                <w:szCs w:val="22"/>
              </w:rPr>
            </w:pPr>
            <w:r w:rsidRPr="00AF64E3">
              <w:rPr>
                <w:rFonts w:ascii="Arial" w:hAnsi="Arial" w:cs="Arial"/>
                <w:b/>
                <w:sz w:val="22"/>
                <w:szCs w:val="22"/>
              </w:rPr>
              <w:t>Responsible to</w:t>
            </w:r>
          </w:p>
        </w:tc>
        <w:tc>
          <w:tcPr>
            <w:tcW w:w="6611" w:type="dxa"/>
          </w:tcPr>
          <w:p w14:paraId="69732537" w14:textId="77777777" w:rsidR="00D46652" w:rsidRPr="00AF64E3" w:rsidRDefault="00D46652" w:rsidP="00CB14D1">
            <w:pPr>
              <w:rPr>
                <w:rFonts w:ascii="Arial" w:hAnsi="Arial" w:cs="Arial"/>
                <w:sz w:val="22"/>
                <w:szCs w:val="22"/>
              </w:rPr>
            </w:pPr>
            <w:r w:rsidRPr="00AF64E3">
              <w:rPr>
                <w:rFonts w:ascii="Arial" w:hAnsi="Arial" w:cs="Arial"/>
                <w:sz w:val="22"/>
                <w:szCs w:val="22"/>
              </w:rPr>
              <w:t xml:space="preserve">The Chair of the Board of the Trustees (our President, Dr Asha Kasliwal) </w:t>
            </w:r>
          </w:p>
          <w:p w14:paraId="0167963C" w14:textId="77777777" w:rsidR="00D46652" w:rsidRPr="00AF64E3" w:rsidRDefault="00D46652" w:rsidP="00CB14D1">
            <w:pPr>
              <w:rPr>
                <w:rFonts w:ascii="Arial" w:hAnsi="Arial" w:cs="Arial"/>
                <w:sz w:val="22"/>
                <w:szCs w:val="22"/>
              </w:rPr>
            </w:pPr>
          </w:p>
        </w:tc>
      </w:tr>
      <w:tr w:rsidR="00D46652" w:rsidRPr="00AF64E3" w14:paraId="11273809" w14:textId="77777777" w:rsidTr="00CB14D1">
        <w:tc>
          <w:tcPr>
            <w:tcW w:w="2405" w:type="dxa"/>
          </w:tcPr>
          <w:p w14:paraId="2A0C0E30" w14:textId="77777777" w:rsidR="00D46652" w:rsidRPr="00AF64E3" w:rsidRDefault="00D46652" w:rsidP="00CB14D1">
            <w:pPr>
              <w:pStyle w:val="Body"/>
              <w:rPr>
                <w:rFonts w:ascii="Arial" w:eastAsia="Arial" w:hAnsi="Arial" w:cs="Arial"/>
                <w:b/>
                <w:bCs/>
                <w:color w:val="auto"/>
                <w:sz w:val="22"/>
                <w:szCs w:val="22"/>
              </w:rPr>
            </w:pPr>
            <w:r w:rsidRPr="00AF64E3">
              <w:rPr>
                <w:rFonts w:ascii="Arial" w:hAnsi="Arial" w:cs="Arial"/>
                <w:b/>
                <w:bCs/>
                <w:color w:val="auto"/>
                <w:sz w:val="22"/>
                <w:szCs w:val="22"/>
              </w:rPr>
              <w:t>Regular liaison with</w:t>
            </w:r>
          </w:p>
        </w:tc>
        <w:tc>
          <w:tcPr>
            <w:tcW w:w="6611" w:type="dxa"/>
          </w:tcPr>
          <w:p w14:paraId="2B89178A" w14:textId="77777777" w:rsidR="00D46652" w:rsidRPr="00AF64E3" w:rsidRDefault="00D46652" w:rsidP="00CB14D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sz w:val="22"/>
                <w:szCs w:val="22"/>
              </w:rPr>
            </w:pPr>
            <w:r w:rsidRPr="00AF64E3">
              <w:rPr>
                <w:rFonts w:ascii="Arial" w:hAnsi="Arial" w:cs="Arial"/>
                <w:color w:val="auto"/>
                <w:sz w:val="22"/>
                <w:szCs w:val="22"/>
              </w:rPr>
              <w:t>FSRH Officers</w:t>
            </w:r>
          </w:p>
          <w:p w14:paraId="4558C347" w14:textId="77777777" w:rsidR="00D46652" w:rsidRPr="00AF64E3" w:rsidRDefault="00D46652" w:rsidP="00CB14D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sz w:val="22"/>
                <w:szCs w:val="22"/>
              </w:rPr>
            </w:pPr>
            <w:r w:rsidRPr="00AF64E3">
              <w:rPr>
                <w:rFonts w:ascii="Arial" w:hAnsi="Arial" w:cs="Arial"/>
                <w:color w:val="auto"/>
                <w:sz w:val="22"/>
                <w:szCs w:val="22"/>
              </w:rPr>
              <w:t xml:space="preserve">FSRH Council  </w:t>
            </w:r>
          </w:p>
          <w:p w14:paraId="794852D5" w14:textId="77777777" w:rsidR="00D46652" w:rsidRPr="00AF64E3" w:rsidRDefault="00D46652" w:rsidP="00CB14D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sz w:val="22"/>
                <w:szCs w:val="22"/>
              </w:rPr>
            </w:pPr>
            <w:r w:rsidRPr="00AF64E3">
              <w:rPr>
                <w:rFonts w:ascii="Arial" w:hAnsi="Arial" w:cs="Arial"/>
                <w:color w:val="auto"/>
                <w:sz w:val="22"/>
                <w:szCs w:val="22"/>
              </w:rPr>
              <w:t xml:space="preserve">CEO/senior staff </w:t>
            </w:r>
          </w:p>
          <w:p w14:paraId="669E9FA0" w14:textId="77777777" w:rsidR="00D46652" w:rsidRPr="00AF64E3" w:rsidRDefault="00D46652" w:rsidP="00CB14D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sz w:val="22"/>
                <w:szCs w:val="22"/>
              </w:rPr>
            </w:pPr>
            <w:r w:rsidRPr="00AF64E3">
              <w:rPr>
                <w:rFonts w:ascii="Arial" w:hAnsi="Arial" w:cs="Arial"/>
                <w:color w:val="auto"/>
                <w:sz w:val="22"/>
                <w:szCs w:val="22"/>
              </w:rPr>
              <w:t xml:space="preserve">Sub-Committees of the Board </w:t>
            </w:r>
          </w:p>
          <w:p w14:paraId="6E5EACD7" w14:textId="77777777" w:rsidR="00D46652" w:rsidRPr="00AF64E3" w:rsidRDefault="00D46652" w:rsidP="00CB14D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sz w:val="22"/>
                <w:szCs w:val="22"/>
              </w:rPr>
            </w:pPr>
            <w:r w:rsidRPr="00AF64E3">
              <w:rPr>
                <w:rFonts w:ascii="Arial" w:hAnsi="Arial" w:cs="Arial"/>
                <w:color w:val="auto"/>
                <w:sz w:val="22"/>
                <w:szCs w:val="22"/>
              </w:rPr>
              <w:t xml:space="preserve">External partners at senior level </w:t>
            </w:r>
          </w:p>
          <w:p w14:paraId="4119ADA4" w14:textId="77777777" w:rsidR="00D46652" w:rsidRPr="00AF64E3" w:rsidRDefault="00D46652" w:rsidP="00CB14D1">
            <w:pPr>
              <w:pStyle w:val="ListParagraph"/>
              <w:spacing w:line="276" w:lineRule="auto"/>
              <w:ind w:left="360"/>
              <w:rPr>
                <w:rFonts w:ascii="Arial" w:hAnsi="Arial" w:cs="Arial"/>
                <w:sz w:val="22"/>
                <w:szCs w:val="22"/>
              </w:rPr>
            </w:pPr>
          </w:p>
        </w:tc>
      </w:tr>
      <w:tr w:rsidR="00196CD2" w:rsidRPr="00AF64E3" w14:paraId="0E9093E9" w14:textId="77777777" w:rsidTr="00CB14D1">
        <w:tc>
          <w:tcPr>
            <w:tcW w:w="2405" w:type="dxa"/>
          </w:tcPr>
          <w:p w14:paraId="69689F10" w14:textId="40C01D80" w:rsidR="00196CD2" w:rsidRDefault="00196CD2" w:rsidP="00CB14D1">
            <w:pPr>
              <w:pStyle w:val="Body"/>
              <w:rPr>
                <w:rFonts w:ascii="Arial" w:hAnsi="Arial" w:cs="Arial"/>
                <w:b/>
                <w:bCs/>
                <w:color w:val="auto"/>
                <w:sz w:val="22"/>
                <w:szCs w:val="22"/>
              </w:rPr>
            </w:pPr>
            <w:r>
              <w:rPr>
                <w:rFonts w:ascii="Arial" w:hAnsi="Arial" w:cs="Arial"/>
                <w:b/>
                <w:bCs/>
                <w:color w:val="auto"/>
                <w:sz w:val="22"/>
                <w:szCs w:val="22"/>
              </w:rPr>
              <w:t>Duration of appointment</w:t>
            </w:r>
          </w:p>
          <w:p w14:paraId="448CDC65" w14:textId="5B871CCC" w:rsidR="00196CD2" w:rsidRPr="00AF64E3" w:rsidRDefault="00196CD2" w:rsidP="00CB14D1">
            <w:pPr>
              <w:pStyle w:val="Body"/>
              <w:rPr>
                <w:rFonts w:ascii="Arial" w:hAnsi="Arial" w:cs="Arial"/>
                <w:b/>
                <w:bCs/>
                <w:color w:val="auto"/>
                <w:sz w:val="22"/>
                <w:szCs w:val="22"/>
              </w:rPr>
            </w:pPr>
          </w:p>
        </w:tc>
        <w:tc>
          <w:tcPr>
            <w:tcW w:w="6611" w:type="dxa"/>
          </w:tcPr>
          <w:p w14:paraId="6AEFDA24" w14:textId="61392B06" w:rsidR="00196CD2" w:rsidRPr="00AF64E3" w:rsidRDefault="00196CD2" w:rsidP="00196CD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2"/>
                <w:szCs w:val="22"/>
              </w:rPr>
            </w:pPr>
            <w:r>
              <w:rPr>
                <w:rFonts w:ascii="Arial" w:hAnsi="Arial" w:cs="Arial"/>
                <w:color w:val="auto"/>
                <w:sz w:val="22"/>
                <w:szCs w:val="22"/>
              </w:rPr>
              <w:t>Three years</w:t>
            </w:r>
          </w:p>
        </w:tc>
      </w:tr>
      <w:tr w:rsidR="00D46652" w:rsidRPr="00AF64E3" w14:paraId="1A71BE4A" w14:textId="77777777" w:rsidTr="00CB14D1">
        <w:tc>
          <w:tcPr>
            <w:tcW w:w="2405" w:type="dxa"/>
          </w:tcPr>
          <w:p w14:paraId="289D6160" w14:textId="77777777" w:rsidR="00D46652" w:rsidRPr="00AF64E3" w:rsidRDefault="00D46652" w:rsidP="00CB14D1">
            <w:pPr>
              <w:pStyle w:val="Body"/>
              <w:rPr>
                <w:rFonts w:ascii="Arial" w:eastAsia="Arial" w:hAnsi="Arial" w:cs="Arial"/>
                <w:b/>
                <w:bCs/>
                <w:color w:val="auto"/>
                <w:sz w:val="22"/>
                <w:szCs w:val="22"/>
              </w:rPr>
            </w:pPr>
            <w:bookmarkStart w:id="1" w:name="_Hlk16079576"/>
            <w:r w:rsidRPr="00AF64E3">
              <w:rPr>
                <w:rFonts w:ascii="Arial" w:hAnsi="Arial" w:cs="Arial"/>
                <w:b/>
                <w:bCs/>
                <w:color w:val="auto"/>
                <w:sz w:val="22"/>
                <w:szCs w:val="22"/>
              </w:rPr>
              <w:t>Hours</w:t>
            </w:r>
          </w:p>
        </w:tc>
        <w:tc>
          <w:tcPr>
            <w:tcW w:w="6611" w:type="dxa"/>
          </w:tcPr>
          <w:p w14:paraId="38AD6AE1" w14:textId="751140D4" w:rsidR="00D46652" w:rsidRPr="00AF64E3" w:rsidRDefault="00D46652" w:rsidP="00CB14D1">
            <w:pPr>
              <w:spacing w:before="100" w:beforeAutospacing="1"/>
              <w:rPr>
                <w:rFonts w:ascii="Arial" w:hAnsi="Arial" w:cs="Arial"/>
                <w:sz w:val="22"/>
                <w:szCs w:val="22"/>
              </w:rPr>
            </w:pPr>
            <w:r w:rsidRPr="00AF64E3">
              <w:rPr>
                <w:rFonts w:ascii="Arial" w:hAnsi="Arial" w:cs="Arial"/>
                <w:sz w:val="22"/>
                <w:szCs w:val="22"/>
              </w:rPr>
              <w:t xml:space="preserve">Trustees meet at least 4 times a year in London. Meetings last approximately 3 hours. </w:t>
            </w:r>
          </w:p>
          <w:p w14:paraId="6FEA0CC2" w14:textId="77777777" w:rsidR="00D46652" w:rsidRPr="00AF64E3" w:rsidRDefault="00D46652" w:rsidP="00CB14D1">
            <w:pPr>
              <w:spacing w:line="276" w:lineRule="auto"/>
              <w:rPr>
                <w:rFonts w:ascii="Arial" w:hAnsi="Arial" w:cs="Arial"/>
                <w:sz w:val="22"/>
                <w:szCs w:val="22"/>
              </w:rPr>
            </w:pPr>
          </w:p>
          <w:p w14:paraId="00F85236" w14:textId="0D1CCF02" w:rsidR="00A83A3D" w:rsidRPr="00AF64E3" w:rsidRDefault="00A83A3D" w:rsidP="00A83A3D">
            <w:pPr>
              <w:spacing w:line="276" w:lineRule="auto"/>
              <w:rPr>
                <w:rFonts w:ascii="Arial" w:hAnsi="Arial" w:cs="Arial"/>
                <w:sz w:val="22"/>
                <w:szCs w:val="22"/>
              </w:rPr>
            </w:pPr>
            <w:r>
              <w:rPr>
                <w:rFonts w:ascii="Arial" w:hAnsi="Arial" w:cs="Arial"/>
                <w:sz w:val="22"/>
                <w:szCs w:val="22"/>
              </w:rPr>
              <w:t xml:space="preserve">The next meeting will </w:t>
            </w:r>
            <w:r w:rsidR="009361C2">
              <w:rPr>
                <w:rFonts w:ascii="Arial" w:hAnsi="Arial" w:cs="Arial"/>
                <w:sz w:val="22"/>
                <w:szCs w:val="22"/>
              </w:rPr>
              <w:t>b</w:t>
            </w:r>
            <w:r>
              <w:rPr>
                <w:rFonts w:ascii="Arial" w:hAnsi="Arial" w:cs="Arial"/>
                <w:sz w:val="22"/>
                <w:szCs w:val="22"/>
              </w:rPr>
              <w:t>e on Thursday 14 November.</w:t>
            </w:r>
          </w:p>
          <w:p w14:paraId="13D10449" w14:textId="31F0EFB7" w:rsidR="00D46652" w:rsidRPr="00A83A3D" w:rsidRDefault="00D46652" w:rsidP="00A83A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14:paraId="549E2E79" w14:textId="56902B80" w:rsidR="00D46652" w:rsidRPr="00AF64E3" w:rsidRDefault="00D46652" w:rsidP="00CB14D1">
            <w:pPr>
              <w:spacing w:line="276" w:lineRule="auto"/>
              <w:rPr>
                <w:rFonts w:ascii="Arial" w:hAnsi="Arial" w:cs="Arial"/>
                <w:sz w:val="22"/>
                <w:szCs w:val="22"/>
              </w:rPr>
            </w:pPr>
            <w:r w:rsidRPr="00AF64E3">
              <w:rPr>
                <w:rFonts w:ascii="Arial" w:hAnsi="Arial" w:cs="Arial"/>
                <w:sz w:val="22"/>
                <w:szCs w:val="22"/>
              </w:rPr>
              <w:t>In addition</w:t>
            </w:r>
            <w:r w:rsidR="00A83A3D">
              <w:rPr>
                <w:rFonts w:ascii="Arial" w:hAnsi="Arial" w:cs="Arial"/>
                <w:sz w:val="22"/>
                <w:szCs w:val="22"/>
              </w:rPr>
              <w:t>,</w:t>
            </w:r>
            <w:r w:rsidRPr="00AF64E3">
              <w:rPr>
                <w:rFonts w:ascii="Arial" w:hAnsi="Arial" w:cs="Arial"/>
                <w:sz w:val="22"/>
                <w:szCs w:val="22"/>
              </w:rPr>
              <w:t xml:space="preserve"> </w:t>
            </w:r>
            <w:r w:rsidR="00A83A3D">
              <w:rPr>
                <w:rFonts w:ascii="Arial" w:hAnsi="Arial" w:cs="Arial"/>
                <w:sz w:val="22"/>
                <w:szCs w:val="22"/>
              </w:rPr>
              <w:t>T</w:t>
            </w:r>
            <w:r w:rsidRPr="00AF64E3">
              <w:rPr>
                <w:rFonts w:ascii="Arial" w:hAnsi="Arial" w:cs="Arial"/>
                <w:sz w:val="22"/>
                <w:szCs w:val="22"/>
              </w:rPr>
              <w:t xml:space="preserve">rustees would be expected to allow time for reading of papers and preparation for meetings and for occasional events such as the AGM, attending relevant external events/training and induction. </w:t>
            </w:r>
          </w:p>
          <w:p w14:paraId="5369BC83" w14:textId="77777777" w:rsidR="00D46652" w:rsidRPr="00AF64E3" w:rsidRDefault="00D46652" w:rsidP="00CB14D1">
            <w:pPr>
              <w:spacing w:line="276" w:lineRule="auto"/>
              <w:rPr>
                <w:rFonts w:ascii="Arial" w:hAnsi="Arial" w:cs="Arial"/>
                <w:sz w:val="22"/>
                <w:szCs w:val="22"/>
              </w:rPr>
            </w:pPr>
          </w:p>
        </w:tc>
      </w:tr>
      <w:tr w:rsidR="00D46652" w:rsidRPr="00AF64E3" w14:paraId="5A2CB8F5" w14:textId="77777777" w:rsidTr="00CB14D1">
        <w:tc>
          <w:tcPr>
            <w:tcW w:w="2405" w:type="dxa"/>
          </w:tcPr>
          <w:p w14:paraId="189DE86A" w14:textId="77777777" w:rsidR="00D46652" w:rsidRPr="00AF64E3" w:rsidRDefault="00D46652" w:rsidP="00CB14D1">
            <w:pPr>
              <w:pStyle w:val="Body"/>
              <w:rPr>
                <w:rFonts w:ascii="Arial" w:eastAsia="Arial" w:hAnsi="Arial" w:cs="Arial"/>
                <w:b/>
                <w:bCs/>
                <w:color w:val="auto"/>
                <w:sz w:val="22"/>
                <w:szCs w:val="22"/>
              </w:rPr>
            </w:pPr>
            <w:r w:rsidRPr="00AF64E3">
              <w:rPr>
                <w:rFonts w:ascii="Arial" w:eastAsia="Arial" w:hAnsi="Arial" w:cs="Arial"/>
                <w:b/>
                <w:bCs/>
                <w:color w:val="auto"/>
                <w:sz w:val="22"/>
                <w:szCs w:val="22"/>
              </w:rPr>
              <w:t>Purpose of the role:</w:t>
            </w:r>
          </w:p>
        </w:tc>
        <w:tc>
          <w:tcPr>
            <w:tcW w:w="6611" w:type="dxa"/>
          </w:tcPr>
          <w:p w14:paraId="7CE9E194" w14:textId="77777777" w:rsidR="00D46652" w:rsidRPr="00AF64E3" w:rsidRDefault="00D46652" w:rsidP="00CB14D1">
            <w:pPr>
              <w:spacing w:line="276" w:lineRule="auto"/>
              <w:rPr>
                <w:rFonts w:ascii="Arial" w:hAnsi="Arial" w:cs="Arial"/>
                <w:sz w:val="22"/>
                <w:szCs w:val="22"/>
              </w:rPr>
            </w:pPr>
            <w:r w:rsidRPr="00AF64E3">
              <w:rPr>
                <w:rFonts w:ascii="Arial" w:hAnsi="Arial" w:cs="Arial"/>
                <w:sz w:val="22"/>
                <w:szCs w:val="22"/>
              </w:rPr>
              <w:t xml:space="preserve">The overall aim of the trustee role is to provide strong leadership, direction and expertise to the governance of the FSRH. </w:t>
            </w:r>
          </w:p>
          <w:p w14:paraId="337FD803" w14:textId="77777777" w:rsidR="00D46652" w:rsidRPr="00AF64E3" w:rsidRDefault="00D46652" w:rsidP="00CB14D1">
            <w:pPr>
              <w:spacing w:before="100" w:beforeAutospacing="1"/>
              <w:rPr>
                <w:rFonts w:ascii="Arial" w:hAnsi="Arial" w:cs="Arial"/>
                <w:sz w:val="22"/>
                <w:szCs w:val="22"/>
              </w:rPr>
            </w:pPr>
            <w:r w:rsidRPr="00AF64E3">
              <w:rPr>
                <w:rFonts w:ascii="Arial" w:hAnsi="Arial" w:cs="Arial"/>
                <w:sz w:val="22"/>
                <w:szCs w:val="22"/>
              </w:rPr>
              <w:t xml:space="preserve">The Board of trustees (‘the Board’) is the body with the legal duty to protect the mission and vision of the FSRH and to ensure that it is run in accordance with legal requirements. </w:t>
            </w:r>
          </w:p>
          <w:p w14:paraId="61343AFF" w14:textId="36305FFF" w:rsidR="00D46652" w:rsidRPr="00AF64E3" w:rsidRDefault="00A83A3D" w:rsidP="00CB14D1">
            <w:pPr>
              <w:spacing w:before="100" w:beforeAutospacing="1"/>
              <w:rPr>
                <w:rFonts w:ascii="Arial" w:hAnsi="Arial" w:cs="Arial"/>
                <w:sz w:val="22"/>
                <w:szCs w:val="22"/>
              </w:rPr>
            </w:pPr>
            <w:r>
              <w:rPr>
                <w:rFonts w:ascii="Arial" w:hAnsi="Arial" w:cs="Arial"/>
                <w:sz w:val="22"/>
                <w:szCs w:val="22"/>
              </w:rPr>
              <w:t>T</w:t>
            </w:r>
            <w:r w:rsidR="00D46652" w:rsidRPr="00AF64E3">
              <w:rPr>
                <w:rFonts w:ascii="Arial" w:hAnsi="Arial" w:cs="Arial"/>
                <w:sz w:val="22"/>
                <w:szCs w:val="22"/>
              </w:rPr>
              <w:t>he role of the Board is to provide good governance and leadership by:</w:t>
            </w:r>
          </w:p>
          <w:p w14:paraId="2BC822ED" w14:textId="6B6EDE3E" w:rsidR="00D46652"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 xml:space="preserve">Determining </w:t>
            </w:r>
            <w:proofErr w:type="spellStart"/>
            <w:r w:rsidR="00A83A3D">
              <w:rPr>
                <w:rFonts w:ascii="Arial" w:hAnsi="Arial" w:cs="Arial"/>
                <w:sz w:val="22"/>
                <w:szCs w:val="22"/>
              </w:rPr>
              <w:t>organisational</w:t>
            </w:r>
            <w:proofErr w:type="spellEnd"/>
            <w:r w:rsidR="00A83A3D">
              <w:rPr>
                <w:rFonts w:ascii="Arial" w:hAnsi="Arial" w:cs="Arial"/>
                <w:sz w:val="22"/>
                <w:szCs w:val="22"/>
              </w:rPr>
              <w:t xml:space="preserve"> </w:t>
            </w:r>
            <w:r w:rsidRPr="00AF64E3">
              <w:rPr>
                <w:rFonts w:ascii="Arial" w:hAnsi="Arial" w:cs="Arial"/>
                <w:sz w:val="22"/>
                <w:szCs w:val="22"/>
              </w:rPr>
              <w:t>policy and strategy</w:t>
            </w:r>
          </w:p>
          <w:p w14:paraId="06A46E10" w14:textId="5CE98D07" w:rsidR="00A83A3D" w:rsidRPr="009361C2" w:rsidRDefault="00A83A3D"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color w:val="auto"/>
                <w:sz w:val="22"/>
                <w:szCs w:val="22"/>
              </w:rPr>
            </w:pPr>
            <w:r w:rsidRPr="009361C2">
              <w:rPr>
                <w:rFonts w:ascii="Arial" w:hAnsi="Arial" w:cs="Arial"/>
                <w:color w:val="auto"/>
                <w:sz w:val="22"/>
                <w:szCs w:val="22"/>
              </w:rPr>
              <w:t xml:space="preserve">Ensuring the </w:t>
            </w:r>
            <w:proofErr w:type="spellStart"/>
            <w:r w:rsidRPr="009361C2">
              <w:rPr>
                <w:rFonts w:ascii="Arial" w:hAnsi="Arial" w:cs="Arial"/>
                <w:color w:val="auto"/>
                <w:sz w:val="22"/>
                <w:szCs w:val="22"/>
              </w:rPr>
              <w:t>organisation’s</w:t>
            </w:r>
            <w:proofErr w:type="spellEnd"/>
            <w:r w:rsidRPr="009361C2">
              <w:rPr>
                <w:rFonts w:ascii="Arial" w:hAnsi="Arial" w:cs="Arial"/>
                <w:color w:val="auto"/>
                <w:sz w:val="22"/>
                <w:szCs w:val="22"/>
              </w:rPr>
              <w:t xml:space="preserve"> financial good health and sustainability, and agreeing the annual budget</w:t>
            </w:r>
          </w:p>
          <w:p w14:paraId="37F0B338"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Appointing the Chief Executive (who is overseen by the Chair of the Board on behalf of the Board)</w:t>
            </w:r>
          </w:p>
          <w:p w14:paraId="28182C02"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hAnsi="Arial" w:cs="Arial"/>
                <w:sz w:val="22"/>
                <w:szCs w:val="22"/>
              </w:rPr>
            </w:pPr>
            <w:r w:rsidRPr="00AF64E3">
              <w:rPr>
                <w:rFonts w:ascii="Arial" w:hAnsi="Arial" w:cs="Arial"/>
                <w:sz w:val="22"/>
                <w:szCs w:val="22"/>
              </w:rPr>
              <w:lastRenderedPageBreak/>
              <w:t>Providing constructive challenge to the Chief Executive and her staff team</w:t>
            </w:r>
          </w:p>
          <w:p w14:paraId="425D1933"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Agreeing an annual budget and business plan and monitoring these</w:t>
            </w:r>
          </w:p>
          <w:p w14:paraId="089C9684"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Setting salary levels, and agreeing the salary of the CEO</w:t>
            </w:r>
          </w:p>
          <w:p w14:paraId="7A470963"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Setting and monitoring procedures for assessing and managing risk</w:t>
            </w:r>
          </w:p>
          <w:p w14:paraId="12400717"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Taking advice from members, Council, Committees and from specialist advisors</w:t>
            </w:r>
          </w:p>
          <w:p w14:paraId="3D5CB507"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Ensuring good communications between the Board, the Council and the membership, and providing feedback on Board decisions and discussions to these groups</w:t>
            </w:r>
          </w:p>
          <w:p w14:paraId="2899A5CF"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Monitoring performance</w:t>
            </w:r>
          </w:p>
          <w:p w14:paraId="297ACEFE" w14:textId="77777777" w:rsidR="00D46652" w:rsidRPr="00AF64E3" w:rsidRDefault="00D46652" w:rsidP="00D466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val="0"/>
              <w:rPr>
                <w:rFonts w:ascii="Arial" w:hAnsi="Arial" w:cs="Arial"/>
                <w:sz w:val="22"/>
                <w:szCs w:val="22"/>
              </w:rPr>
            </w:pPr>
            <w:r w:rsidRPr="00AF64E3">
              <w:rPr>
                <w:rFonts w:ascii="Arial" w:hAnsi="Arial" w:cs="Arial"/>
                <w:sz w:val="22"/>
                <w:szCs w:val="22"/>
              </w:rPr>
              <w:t xml:space="preserve">Representing the FSRH externally, nationally and internationally when relevant. </w:t>
            </w:r>
          </w:p>
          <w:p w14:paraId="6763A31D" w14:textId="4F26B96C" w:rsidR="00D46652" w:rsidRPr="00AF64E3" w:rsidRDefault="00D46652" w:rsidP="00CB14D1">
            <w:pPr>
              <w:spacing w:before="100" w:beforeAutospacing="1"/>
              <w:rPr>
                <w:rFonts w:ascii="Arial" w:hAnsi="Arial" w:cs="Arial"/>
                <w:sz w:val="22"/>
                <w:szCs w:val="22"/>
              </w:rPr>
            </w:pPr>
            <w:r w:rsidRPr="00AF64E3">
              <w:rPr>
                <w:rFonts w:ascii="Arial" w:hAnsi="Arial" w:cs="Arial"/>
                <w:sz w:val="22"/>
                <w:szCs w:val="22"/>
              </w:rPr>
              <w:t xml:space="preserve">As a charity and company limited by guarantee, Board members are charity trustees and company directors. They do </w:t>
            </w:r>
            <w:r w:rsidRPr="00AF64E3">
              <w:rPr>
                <w:rFonts w:ascii="Arial" w:hAnsi="Arial" w:cs="Arial"/>
                <w:sz w:val="22"/>
                <w:szCs w:val="22"/>
                <w:u w:val="single"/>
              </w:rPr>
              <w:t>not</w:t>
            </w:r>
            <w:r w:rsidRPr="00AF64E3">
              <w:rPr>
                <w:rFonts w:ascii="Arial" w:hAnsi="Arial" w:cs="Arial"/>
                <w:sz w:val="22"/>
                <w:szCs w:val="22"/>
              </w:rPr>
              <w:t xml:space="preserve"> represent any group or </w:t>
            </w:r>
            <w:proofErr w:type="spellStart"/>
            <w:r w:rsidRPr="00AF64E3">
              <w:rPr>
                <w:rFonts w:ascii="Arial" w:hAnsi="Arial" w:cs="Arial"/>
                <w:sz w:val="22"/>
                <w:szCs w:val="22"/>
              </w:rPr>
              <w:t>organisation</w:t>
            </w:r>
            <w:proofErr w:type="spellEnd"/>
            <w:r w:rsidRPr="00AF64E3">
              <w:rPr>
                <w:rFonts w:ascii="Arial" w:hAnsi="Arial" w:cs="Arial"/>
                <w:sz w:val="22"/>
                <w:szCs w:val="22"/>
              </w:rPr>
              <w:t xml:space="preserve"> in this role and they must act in good faith and in the best interests of FSRH and in accordance with the FSRH Code of Governance (Appendix 1).  </w:t>
            </w:r>
          </w:p>
          <w:p w14:paraId="74757C41" w14:textId="77777777" w:rsidR="00D46652" w:rsidRPr="00AF64E3" w:rsidRDefault="00D46652" w:rsidP="00CB14D1">
            <w:pPr>
              <w:spacing w:line="276" w:lineRule="auto"/>
              <w:rPr>
                <w:rFonts w:ascii="Arial" w:hAnsi="Arial" w:cs="Arial"/>
                <w:sz w:val="22"/>
                <w:szCs w:val="22"/>
              </w:rPr>
            </w:pPr>
          </w:p>
        </w:tc>
      </w:tr>
    </w:tbl>
    <w:p w14:paraId="00C065DA" w14:textId="77777777" w:rsidR="00D46652" w:rsidRPr="00AF64E3" w:rsidRDefault="00D46652" w:rsidP="00D46652">
      <w:pPr>
        <w:rPr>
          <w:rFonts w:ascii="Arial" w:hAnsi="Arial" w:cs="Arial"/>
          <w:sz w:val="22"/>
          <w:szCs w:val="22"/>
        </w:rPr>
      </w:pPr>
    </w:p>
    <w:p w14:paraId="700FFD50" w14:textId="77777777" w:rsidR="00D46652" w:rsidRPr="00AF64E3" w:rsidRDefault="00D46652" w:rsidP="00D46652">
      <w:pPr>
        <w:rPr>
          <w:rFonts w:ascii="Arial" w:hAnsi="Arial" w:cs="Arial"/>
          <w:sz w:val="22"/>
          <w:szCs w:val="22"/>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83"/>
        <w:gridCol w:w="1984"/>
      </w:tblGrid>
      <w:tr w:rsidR="00D46652" w:rsidRPr="00AF64E3" w14:paraId="0A3A3522" w14:textId="77777777" w:rsidTr="00CB14D1">
        <w:tc>
          <w:tcPr>
            <w:tcW w:w="9067" w:type="dxa"/>
            <w:gridSpan w:val="2"/>
            <w:tcBorders>
              <w:bottom w:val="single" w:sz="4" w:space="0" w:color="B4A596"/>
            </w:tcBorders>
          </w:tcPr>
          <w:p w14:paraId="3075CAD8" w14:textId="77777777" w:rsidR="00D46652" w:rsidRPr="00AF64E3" w:rsidRDefault="00D46652" w:rsidP="00CB14D1">
            <w:pPr>
              <w:rPr>
                <w:rFonts w:ascii="Arial" w:hAnsi="Arial" w:cs="Arial"/>
                <w:b/>
                <w:sz w:val="22"/>
                <w:szCs w:val="22"/>
              </w:rPr>
            </w:pPr>
            <w:r w:rsidRPr="00AF64E3">
              <w:rPr>
                <w:rFonts w:ascii="Arial" w:hAnsi="Arial" w:cs="Arial"/>
                <w:b/>
                <w:sz w:val="22"/>
                <w:szCs w:val="22"/>
              </w:rPr>
              <w:t xml:space="preserve">Main duties and responsibilities of a trustee  </w:t>
            </w:r>
          </w:p>
          <w:p w14:paraId="31F38B53" w14:textId="77777777" w:rsidR="00D46652" w:rsidRPr="00AF64E3" w:rsidRDefault="00D46652" w:rsidP="00CB14D1">
            <w:pPr>
              <w:pStyle w:val="NormalWeb"/>
              <w:tabs>
                <w:tab w:val="left" w:pos="397"/>
              </w:tabs>
              <w:spacing w:after="0" w:afterAutospacing="0"/>
              <w:rPr>
                <w:rFonts w:ascii="Arial" w:hAnsi="Arial" w:cs="Arial"/>
                <w:sz w:val="22"/>
                <w:szCs w:val="22"/>
              </w:rPr>
            </w:pPr>
            <w:r w:rsidRPr="00AF64E3">
              <w:rPr>
                <w:rFonts w:ascii="Arial" w:hAnsi="Arial" w:cs="Arial"/>
                <w:sz w:val="22"/>
                <w:szCs w:val="22"/>
              </w:rPr>
              <w:t xml:space="preserve">Board members are required to: </w:t>
            </w:r>
          </w:p>
          <w:p w14:paraId="6734B43C"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 xml:space="preserve">Ensure that the highest standards of corporate governance </w:t>
            </w:r>
            <w:proofErr w:type="gramStart"/>
            <w:r w:rsidRPr="00AF64E3">
              <w:rPr>
                <w:rFonts w:ascii="Arial" w:hAnsi="Arial" w:cs="Arial"/>
                <w:sz w:val="22"/>
                <w:szCs w:val="22"/>
              </w:rPr>
              <w:t>are observed at all times</w:t>
            </w:r>
            <w:proofErr w:type="gramEnd"/>
          </w:p>
          <w:p w14:paraId="6BF34DC4"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 xml:space="preserve">Establish the overall strategic direction and governance of the FSRH </w:t>
            </w:r>
          </w:p>
          <w:p w14:paraId="6FFB4E96"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Approve the budget and business plan for the FSRH including the costs of Council and its committees</w:t>
            </w:r>
          </w:p>
          <w:p w14:paraId="1702D066"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Ensure the effective, efficient and appropriate use of resources available to the FSRH</w:t>
            </w:r>
          </w:p>
          <w:p w14:paraId="62018EED"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Oversee the delivery of planned results by monitoring and reviewing performance against agreed strategic objectives and targets</w:t>
            </w:r>
          </w:p>
          <w:p w14:paraId="70D50AF0"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Ensure that the FSRH operates within the limits of its objectives and authority</w:t>
            </w:r>
          </w:p>
          <w:p w14:paraId="38118828"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Ensure that the FSRH is accountable to key stakeholders within and outside the health sector</w:t>
            </w:r>
          </w:p>
          <w:p w14:paraId="13A140D3"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Ensure that the FSRH undertakes its work with due regard to equality and diversity issues</w:t>
            </w:r>
          </w:p>
          <w:p w14:paraId="2C408D69"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 xml:space="preserve">Ensure that the FSRH complies with all relevant legislative and administrative requirements including, but not limited to, company law, charity law, health and safety, data protection and equalities </w:t>
            </w:r>
          </w:p>
          <w:p w14:paraId="437DB5CF"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 xml:space="preserve">Ensure that an effective risk management system is in place </w:t>
            </w:r>
          </w:p>
          <w:p w14:paraId="48B496AC" w14:textId="77777777" w:rsidR="00D46652" w:rsidRPr="00AF64E3" w:rsidRDefault="00D46652" w:rsidP="00D46652">
            <w:pPr>
              <w:pStyle w:val="NormalWeb"/>
              <w:widowControl/>
              <w:numPr>
                <w:ilvl w:val="0"/>
                <w:numId w:val="3"/>
              </w:numPr>
              <w:tabs>
                <w:tab w:val="left" w:pos="397"/>
              </w:tabs>
              <w:spacing w:after="0" w:afterAutospacing="0"/>
              <w:rPr>
                <w:rFonts w:ascii="Arial" w:hAnsi="Arial" w:cs="Arial"/>
                <w:b/>
                <w:sz w:val="22"/>
                <w:szCs w:val="22"/>
              </w:rPr>
            </w:pPr>
            <w:r w:rsidRPr="00AF64E3">
              <w:rPr>
                <w:rFonts w:ascii="Arial" w:hAnsi="Arial" w:cs="Arial"/>
                <w:sz w:val="22"/>
                <w:szCs w:val="22"/>
              </w:rPr>
              <w:t xml:space="preserve">Approve the annual accounts. </w:t>
            </w:r>
          </w:p>
          <w:p w14:paraId="53052178" w14:textId="77777777" w:rsidR="00D46652" w:rsidRPr="00AF64E3" w:rsidRDefault="00D46652" w:rsidP="00CB14D1">
            <w:pPr>
              <w:pStyle w:val="NormalWeb"/>
              <w:tabs>
                <w:tab w:val="left" w:pos="397"/>
              </w:tabs>
              <w:spacing w:after="0" w:afterAutospacing="0"/>
              <w:rPr>
                <w:rFonts w:ascii="Arial" w:hAnsi="Arial" w:cs="Arial"/>
                <w:sz w:val="22"/>
                <w:szCs w:val="22"/>
              </w:rPr>
            </w:pPr>
            <w:r w:rsidRPr="00AF64E3">
              <w:rPr>
                <w:rFonts w:ascii="Arial" w:hAnsi="Arial" w:cs="Arial"/>
                <w:sz w:val="22"/>
                <w:szCs w:val="22"/>
              </w:rPr>
              <w:t>Board members are expected to:</w:t>
            </w:r>
          </w:p>
          <w:p w14:paraId="06E1E265" w14:textId="77777777" w:rsidR="00D46652" w:rsidRPr="00AF64E3" w:rsidRDefault="00D46652" w:rsidP="00D46652">
            <w:pPr>
              <w:pStyle w:val="NormalWeb"/>
              <w:widowControl/>
              <w:numPr>
                <w:ilvl w:val="0"/>
                <w:numId w:val="2"/>
              </w:numPr>
              <w:tabs>
                <w:tab w:val="left" w:pos="397"/>
              </w:tabs>
              <w:spacing w:after="0" w:afterAutospacing="0"/>
              <w:rPr>
                <w:rFonts w:ascii="Arial" w:hAnsi="Arial" w:cs="Arial"/>
                <w:sz w:val="22"/>
                <w:szCs w:val="22"/>
              </w:rPr>
            </w:pPr>
            <w:r w:rsidRPr="00AF64E3">
              <w:rPr>
                <w:rFonts w:ascii="Arial" w:hAnsi="Arial" w:cs="Arial"/>
                <w:sz w:val="22"/>
                <w:szCs w:val="22"/>
              </w:rPr>
              <w:t>Read all Board and Committee papers in advance of meetings</w:t>
            </w:r>
          </w:p>
          <w:p w14:paraId="22B70274" w14:textId="77777777" w:rsidR="00D46652" w:rsidRPr="00AF64E3" w:rsidRDefault="00D46652" w:rsidP="00D46652">
            <w:pPr>
              <w:pStyle w:val="NormalWeb"/>
              <w:widowControl/>
              <w:numPr>
                <w:ilvl w:val="0"/>
                <w:numId w:val="2"/>
              </w:numPr>
              <w:tabs>
                <w:tab w:val="left" w:pos="397"/>
              </w:tabs>
              <w:spacing w:after="0" w:afterAutospacing="0"/>
              <w:rPr>
                <w:rFonts w:ascii="Arial" w:hAnsi="Arial" w:cs="Arial"/>
                <w:sz w:val="22"/>
                <w:szCs w:val="22"/>
              </w:rPr>
            </w:pPr>
            <w:r w:rsidRPr="00AF64E3">
              <w:rPr>
                <w:rFonts w:ascii="Arial" w:hAnsi="Arial" w:cs="Arial"/>
                <w:sz w:val="22"/>
                <w:szCs w:val="22"/>
              </w:rPr>
              <w:t>Attend and make constructive contributions to Board and Committee meetings</w:t>
            </w:r>
          </w:p>
          <w:p w14:paraId="48F8CAF5" w14:textId="77777777" w:rsidR="00D46652" w:rsidRPr="00AF64E3" w:rsidRDefault="00D46652" w:rsidP="00D46652">
            <w:pPr>
              <w:pStyle w:val="NormalWeb"/>
              <w:widowControl/>
              <w:numPr>
                <w:ilvl w:val="0"/>
                <w:numId w:val="2"/>
              </w:numPr>
              <w:tabs>
                <w:tab w:val="left" w:pos="397"/>
              </w:tabs>
              <w:spacing w:after="0" w:afterAutospacing="0"/>
              <w:rPr>
                <w:rFonts w:ascii="Arial" w:hAnsi="Arial" w:cs="Arial"/>
                <w:sz w:val="22"/>
                <w:szCs w:val="22"/>
              </w:rPr>
            </w:pPr>
            <w:r w:rsidRPr="00AF64E3">
              <w:rPr>
                <w:rFonts w:ascii="Arial" w:hAnsi="Arial" w:cs="Arial"/>
                <w:sz w:val="22"/>
                <w:szCs w:val="22"/>
              </w:rPr>
              <w:lastRenderedPageBreak/>
              <w:t xml:space="preserve">Provide specialist guidance on </w:t>
            </w:r>
            <w:proofErr w:type="gramStart"/>
            <w:r w:rsidRPr="00AF64E3">
              <w:rPr>
                <w:rFonts w:ascii="Arial" w:hAnsi="Arial" w:cs="Arial"/>
                <w:sz w:val="22"/>
                <w:szCs w:val="22"/>
              </w:rPr>
              <w:t>particular areas</w:t>
            </w:r>
            <w:proofErr w:type="gramEnd"/>
            <w:r w:rsidRPr="00AF64E3">
              <w:rPr>
                <w:rFonts w:ascii="Arial" w:hAnsi="Arial" w:cs="Arial"/>
                <w:sz w:val="22"/>
                <w:szCs w:val="22"/>
              </w:rPr>
              <w:t xml:space="preserve"> where they have expertise</w:t>
            </w:r>
          </w:p>
          <w:p w14:paraId="0B8EF5EB" w14:textId="77777777" w:rsidR="00D46652" w:rsidRPr="00AF64E3" w:rsidRDefault="00D46652" w:rsidP="00D46652">
            <w:pPr>
              <w:pStyle w:val="NormalWeb"/>
              <w:widowControl/>
              <w:numPr>
                <w:ilvl w:val="0"/>
                <w:numId w:val="2"/>
              </w:numPr>
              <w:tabs>
                <w:tab w:val="left" w:pos="397"/>
              </w:tabs>
              <w:spacing w:after="0" w:afterAutospacing="0"/>
              <w:rPr>
                <w:rFonts w:ascii="Arial" w:hAnsi="Arial" w:cs="Arial"/>
                <w:sz w:val="22"/>
                <w:szCs w:val="22"/>
              </w:rPr>
            </w:pPr>
            <w:r w:rsidRPr="00AF64E3">
              <w:rPr>
                <w:rFonts w:ascii="Arial" w:hAnsi="Arial" w:cs="Arial"/>
                <w:sz w:val="22"/>
                <w:szCs w:val="22"/>
              </w:rPr>
              <w:t xml:space="preserve">Commit to safeguarding the good name and values of the FSRH </w:t>
            </w:r>
          </w:p>
          <w:p w14:paraId="067CF4D8" w14:textId="77777777" w:rsidR="00D46652" w:rsidRPr="00AF64E3" w:rsidRDefault="00D46652" w:rsidP="00D46652">
            <w:pPr>
              <w:pStyle w:val="NormalWeb"/>
              <w:widowControl/>
              <w:numPr>
                <w:ilvl w:val="0"/>
                <w:numId w:val="2"/>
              </w:numPr>
              <w:tabs>
                <w:tab w:val="left" w:pos="397"/>
              </w:tabs>
              <w:spacing w:after="0" w:afterAutospacing="0"/>
              <w:rPr>
                <w:rFonts w:ascii="Arial" w:hAnsi="Arial" w:cs="Arial"/>
                <w:sz w:val="22"/>
                <w:szCs w:val="22"/>
              </w:rPr>
            </w:pPr>
            <w:r w:rsidRPr="00AF64E3">
              <w:rPr>
                <w:rFonts w:ascii="Arial" w:hAnsi="Arial" w:cs="Arial"/>
                <w:sz w:val="22"/>
                <w:szCs w:val="22"/>
              </w:rPr>
              <w:t xml:space="preserve">Be a champion and ambassador for the FSRH </w:t>
            </w:r>
          </w:p>
          <w:p w14:paraId="02C9A5FD" w14:textId="77777777" w:rsidR="00D46652" w:rsidRPr="00AF64E3" w:rsidRDefault="00D46652" w:rsidP="00D46652">
            <w:pPr>
              <w:pStyle w:val="NormalWeb"/>
              <w:widowControl/>
              <w:numPr>
                <w:ilvl w:val="0"/>
                <w:numId w:val="2"/>
              </w:numPr>
              <w:tabs>
                <w:tab w:val="left" w:pos="397"/>
              </w:tabs>
              <w:spacing w:after="0" w:afterAutospacing="0"/>
              <w:rPr>
                <w:rFonts w:ascii="Arial" w:hAnsi="Arial" w:cs="Arial"/>
                <w:sz w:val="22"/>
                <w:szCs w:val="22"/>
              </w:rPr>
            </w:pPr>
            <w:r w:rsidRPr="00AF64E3">
              <w:rPr>
                <w:rFonts w:ascii="Arial" w:hAnsi="Arial" w:cs="Arial"/>
                <w:sz w:val="22"/>
                <w:szCs w:val="22"/>
              </w:rPr>
              <w:t xml:space="preserve">Abide by all relevant policies and procedures of the FSRH </w:t>
            </w:r>
          </w:p>
          <w:p w14:paraId="0CF19223" w14:textId="77777777" w:rsidR="00D46652" w:rsidRPr="00AF64E3" w:rsidRDefault="00D46652" w:rsidP="00D46652">
            <w:pPr>
              <w:pStyle w:val="NormalWeb"/>
              <w:widowControl/>
              <w:numPr>
                <w:ilvl w:val="0"/>
                <w:numId w:val="2"/>
              </w:numPr>
              <w:tabs>
                <w:tab w:val="clear" w:pos="720"/>
                <w:tab w:val="left" w:pos="397"/>
                <w:tab w:val="left" w:pos="700"/>
              </w:tabs>
              <w:autoSpaceDE w:val="0"/>
              <w:autoSpaceDN w:val="0"/>
              <w:adjustRightInd w:val="0"/>
              <w:spacing w:after="0" w:afterAutospacing="0"/>
              <w:rPr>
                <w:rFonts w:ascii="Arial" w:hAnsi="Arial" w:cs="Arial"/>
                <w:b/>
                <w:bCs/>
                <w:sz w:val="22"/>
                <w:szCs w:val="22"/>
              </w:rPr>
            </w:pPr>
            <w:r w:rsidRPr="00AF64E3">
              <w:rPr>
                <w:rFonts w:ascii="Arial" w:hAnsi="Arial" w:cs="Arial"/>
                <w:sz w:val="22"/>
                <w:szCs w:val="22"/>
              </w:rPr>
              <w:t xml:space="preserve">Sign and abide by the FSRH Code of Governance for Board members </w:t>
            </w:r>
          </w:p>
          <w:p w14:paraId="2A7FF72D" w14:textId="77777777" w:rsidR="00D46652" w:rsidRPr="00AF64E3" w:rsidRDefault="00D46652" w:rsidP="00CB14D1">
            <w:pPr>
              <w:rPr>
                <w:rFonts w:ascii="Arial" w:hAnsi="Arial" w:cs="Arial"/>
                <w:b/>
                <w:sz w:val="22"/>
                <w:szCs w:val="22"/>
              </w:rPr>
            </w:pPr>
            <w:r w:rsidRPr="00AF64E3">
              <w:rPr>
                <w:rFonts w:ascii="Arial" w:hAnsi="Arial" w:cs="Arial"/>
                <w:b/>
                <w:sz w:val="22"/>
                <w:szCs w:val="22"/>
              </w:rPr>
              <w:br/>
            </w:r>
          </w:p>
        </w:tc>
      </w:tr>
      <w:tr w:rsidR="00D46652" w:rsidRPr="00AF64E3" w14:paraId="5A27D2B8"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761521FE" w14:textId="77777777" w:rsidR="00D46652" w:rsidRPr="00AF64E3" w:rsidRDefault="00D46652" w:rsidP="00CB14D1">
            <w:pPr>
              <w:pStyle w:val="Body"/>
              <w:spacing w:line="276" w:lineRule="auto"/>
              <w:rPr>
                <w:rFonts w:ascii="Arial" w:hAnsi="Arial" w:cs="Arial"/>
                <w:b/>
                <w:sz w:val="22"/>
                <w:szCs w:val="22"/>
              </w:rPr>
            </w:pPr>
            <w:r w:rsidRPr="00AF64E3">
              <w:rPr>
                <w:rFonts w:ascii="Arial" w:hAnsi="Arial" w:cs="Arial"/>
                <w:b/>
                <w:sz w:val="22"/>
                <w:szCs w:val="22"/>
              </w:rPr>
              <w:lastRenderedPageBreak/>
              <w:t>Person Specification</w:t>
            </w:r>
          </w:p>
          <w:p w14:paraId="23C5FE28" w14:textId="77777777" w:rsidR="00D46652" w:rsidRPr="00AF64E3" w:rsidRDefault="00D46652" w:rsidP="00CB14D1">
            <w:pPr>
              <w:pStyle w:val="Body"/>
              <w:spacing w:line="276" w:lineRule="auto"/>
              <w:rPr>
                <w:rFonts w:ascii="Arial" w:hAnsi="Arial" w:cs="Arial"/>
                <w:b/>
                <w:sz w:val="22"/>
                <w:szCs w:val="22"/>
              </w:rPr>
            </w:pPr>
          </w:p>
          <w:p w14:paraId="7DB3FD8C" w14:textId="77777777" w:rsidR="00D46652" w:rsidRPr="00AF64E3" w:rsidRDefault="00D46652" w:rsidP="00CB14D1">
            <w:pPr>
              <w:pStyle w:val="Body"/>
              <w:spacing w:line="276" w:lineRule="auto"/>
              <w:rPr>
                <w:rFonts w:ascii="Arial" w:hAnsi="Arial" w:cs="Arial"/>
                <w:b/>
                <w:sz w:val="22"/>
                <w:szCs w:val="22"/>
              </w:rPr>
            </w:pPr>
          </w:p>
        </w:tc>
        <w:tc>
          <w:tcPr>
            <w:tcW w:w="1984" w:type="dxa"/>
            <w:tcBorders>
              <w:top w:val="single" w:sz="4" w:space="0" w:color="B4A596"/>
              <w:left w:val="single" w:sz="4" w:space="0" w:color="B4A596"/>
              <w:bottom w:val="single" w:sz="4" w:space="0" w:color="B4A596"/>
              <w:right w:val="single" w:sz="4" w:space="0" w:color="B4A596"/>
            </w:tcBorders>
          </w:tcPr>
          <w:p w14:paraId="7D12ECD3" w14:textId="77777777" w:rsidR="00D46652" w:rsidRPr="00AF64E3" w:rsidRDefault="00D46652" w:rsidP="00CB14D1">
            <w:pPr>
              <w:pStyle w:val="Body"/>
              <w:spacing w:line="276" w:lineRule="auto"/>
              <w:rPr>
                <w:rFonts w:ascii="Arial" w:hAnsi="Arial" w:cs="Arial"/>
                <w:b/>
                <w:sz w:val="22"/>
                <w:szCs w:val="22"/>
              </w:rPr>
            </w:pPr>
          </w:p>
          <w:p w14:paraId="5A145C5A" w14:textId="77777777" w:rsidR="00D46652" w:rsidRPr="00AF64E3" w:rsidRDefault="00D46652" w:rsidP="00CB14D1">
            <w:pPr>
              <w:pStyle w:val="Body"/>
              <w:spacing w:line="276" w:lineRule="auto"/>
              <w:rPr>
                <w:rFonts w:ascii="Arial" w:hAnsi="Arial" w:cs="Arial"/>
                <w:b/>
                <w:sz w:val="22"/>
                <w:szCs w:val="22"/>
              </w:rPr>
            </w:pPr>
          </w:p>
        </w:tc>
      </w:tr>
      <w:tr w:rsidR="00AF64E3" w:rsidRPr="00AF64E3" w14:paraId="343DBC13"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44CBB782" w14:textId="77777777" w:rsidR="00AF64E3" w:rsidRPr="00AF64E3" w:rsidRDefault="00AF64E3" w:rsidP="00AF64E3">
            <w:pPr>
              <w:pStyle w:val="Body"/>
              <w:spacing w:line="276" w:lineRule="auto"/>
              <w:rPr>
                <w:rFonts w:ascii="Arial" w:hAnsi="Arial" w:cs="Arial"/>
                <w:sz w:val="22"/>
                <w:szCs w:val="22"/>
              </w:rPr>
            </w:pPr>
            <w:r w:rsidRPr="00AF64E3">
              <w:rPr>
                <w:rFonts w:ascii="Arial" w:hAnsi="Arial" w:cs="Arial"/>
                <w:sz w:val="22"/>
                <w:szCs w:val="22"/>
              </w:rPr>
              <w:t>A financial accountancy qualification (</w:t>
            </w:r>
            <w:proofErr w:type="spellStart"/>
            <w:r w:rsidRPr="00AF64E3">
              <w:rPr>
                <w:rFonts w:ascii="Arial" w:hAnsi="Arial" w:cs="Arial"/>
                <w:sz w:val="22"/>
                <w:szCs w:val="22"/>
              </w:rPr>
              <w:t>eg</w:t>
            </w:r>
            <w:proofErr w:type="spellEnd"/>
            <w:r w:rsidRPr="00AF64E3">
              <w:rPr>
                <w:rFonts w:ascii="Arial" w:hAnsi="Arial" w:cs="Arial"/>
                <w:sz w:val="22"/>
                <w:szCs w:val="22"/>
              </w:rPr>
              <w:t xml:space="preserve"> ACA, CIMA)</w:t>
            </w:r>
          </w:p>
        </w:tc>
        <w:tc>
          <w:tcPr>
            <w:tcW w:w="1984" w:type="dxa"/>
            <w:tcBorders>
              <w:top w:val="single" w:sz="4" w:space="0" w:color="B4A596"/>
              <w:left w:val="single" w:sz="4" w:space="0" w:color="B4A596"/>
              <w:bottom w:val="single" w:sz="4" w:space="0" w:color="B4A596"/>
              <w:right w:val="single" w:sz="4" w:space="0" w:color="B4A596"/>
            </w:tcBorders>
          </w:tcPr>
          <w:p w14:paraId="564BC7D3" w14:textId="77777777" w:rsidR="00AF64E3" w:rsidRPr="00AF64E3" w:rsidRDefault="00AF64E3" w:rsidP="00AF64E3">
            <w:pPr>
              <w:pStyle w:val="Body"/>
              <w:spacing w:line="276" w:lineRule="auto"/>
              <w:rPr>
                <w:rFonts w:ascii="Arial" w:hAnsi="Arial" w:cs="Arial"/>
                <w:sz w:val="22"/>
                <w:szCs w:val="22"/>
              </w:rPr>
            </w:pPr>
            <w:r w:rsidRPr="00AF64E3">
              <w:rPr>
                <w:rFonts w:ascii="Arial" w:hAnsi="Arial" w:cs="Arial"/>
                <w:sz w:val="22"/>
                <w:szCs w:val="22"/>
              </w:rPr>
              <w:t>Essential</w:t>
            </w:r>
          </w:p>
        </w:tc>
      </w:tr>
      <w:tr w:rsidR="00AF64E3" w:rsidRPr="00AF64E3" w14:paraId="5E7378FC"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3F64F740" w14:textId="77777777" w:rsidR="00AF64E3" w:rsidRPr="00AF64E3" w:rsidRDefault="00AF64E3" w:rsidP="00AF64E3">
            <w:pPr>
              <w:pStyle w:val="Body"/>
              <w:spacing w:line="276" w:lineRule="auto"/>
              <w:rPr>
                <w:rFonts w:ascii="Arial" w:hAnsi="Arial" w:cs="Arial"/>
                <w:sz w:val="22"/>
                <w:szCs w:val="22"/>
              </w:rPr>
            </w:pPr>
            <w:r w:rsidRPr="00AF64E3">
              <w:rPr>
                <w:rFonts w:ascii="Arial" w:hAnsi="Arial" w:cs="Arial"/>
                <w:sz w:val="22"/>
                <w:szCs w:val="22"/>
              </w:rPr>
              <w:t>Ability to chair the Finance and Investment Committee (2-3 meetings per year)</w:t>
            </w:r>
          </w:p>
        </w:tc>
        <w:tc>
          <w:tcPr>
            <w:tcW w:w="1984" w:type="dxa"/>
            <w:tcBorders>
              <w:top w:val="single" w:sz="4" w:space="0" w:color="B4A596"/>
              <w:left w:val="single" w:sz="4" w:space="0" w:color="B4A596"/>
              <w:bottom w:val="single" w:sz="4" w:space="0" w:color="B4A596"/>
              <w:right w:val="single" w:sz="4" w:space="0" w:color="B4A596"/>
            </w:tcBorders>
          </w:tcPr>
          <w:p w14:paraId="1F6E1DA1" w14:textId="77777777" w:rsidR="00AF64E3" w:rsidRPr="00AF64E3" w:rsidRDefault="00AF64E3" w:rsidP="00AF64E3">
            <w:pPr>
              <w:pStyle w:val="Body"/>
              <w:spacing w:line="276" w:lineRule="auto"/>
              <w:rPr>
                <w:rFonts w:ascii="Arial" w:hAnsi="Arial" w:cs="Arial"/>
                <w:sz w:val="22"/>
                <w:szCs w:val="22"/>
              </w:rPr>
            </w:pPr>
            <w:r w:rsidRPr="00AF64E3">
              <w:rPr>
                <w:rFonts w:ascii="Arial" w:hAnsi="Arial" w:cs="Arial"/>
                <w:sz w:val="22"/>
                <w:szCs w:val="22"/>
              </w:rPr>
              <w:t>Essential</w:t>
            </w:r>
          </w:p>
        </w:tc>
      </w:tr>
      <w:tr w:rsidR="00AF64E3" w:rsidRPr="00AF64E3" w14:paraId="54213042"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0EF5510A" w14:textId="77777777" w:rsidR="00AF64E3" w:rsidRPr="00AF64E3" w:rsidRDefault="00AF64E3" w:rsidP="00D75BDC">
            <w:pPr>
              <w:rPr>
                <w:rFonts w:ascii="Arial" w:hAnsi="Arial" w:cs="Arial"/>
                <w:sz w:val="22"/>
                <w:szCs w:val="22"/>
              </w:rPr>
            </w:pPr>
            <w:r w:rsidRPr="00AF64E3">
              <w:rPr>
                <w:rFonts w:ascii="Arial" w:hAnsi="Arial" w:cs="Arial"/>
                <w:sz w:val="22"/>
                <w:szCs w:val="22"/>
              </w:rPr>
              <w:t>Experience of audit, investment, strategic p</w:t>
            </w:r>
            <w:r w:rsidR="00D75BDC">
              <w:rPr>
                <w:rFonts w:ascii="Arial" w:hAnsi="Arial" w:cs="Arial"/>
                <w:sz w:val="22"/>
                <w:szCs w:val="22"/>
              </w:rPr>
              <w:t>lanning and budgetary planning</w:t>
            </w:r>
          </w:p>
        </w:tc>
        <w:tc>
          <w:tcPr>
            <w:tcW w:w="1984" w:type="dxa"/>
            <w:tcBorders>
              <w:top w:val="single" w:sz="4" w:space="0" w:color="B4A596"/>
              <w:left w:val="single" w:sz="4" w:space="0" w:color="B4A596"/>
              <w:bottom w:val="single" w:sz="4" w:space="0" w:color="B4A596"/>
              <w:right w:val="single" w:sz="4" w:space="0" w:color="B4A596"/>
            </w:tcBorders>
          </w:tcPr>
          <w:p w14:paraId="743298EA" w14:textId="77777777" w:rsidR="00AF64E3" w:rsidRPr="00AF64E3" w:rsidRDefault="00AF64E3" w:rsidP="00AF64E3">
            <w:pPr>
              <w:pStyle w:val="Body"/>
              <w:spacing w:line="276" w:lineRule="auto"/>
              <w:rPr>
                <w:rFonts w:ascii="Arial" w:hAnsi="Arial" w:cs="Arial"/>
                <w:sz w:val="22"/>
                <w:szCs w:val="22"/>
              </w:rPr>
            </w:pPr>
            <w:r w:rsidRPr="00AF64E3">
              <w:rPr>
                <w:rFonts w:ascii="Arial" w:hAnsi="Arial" w:cs="Arial"/>
                <w:sz w:val="22"/>
                <w:szCs w:val="22"/>
              </w:rPr>
              <w:t>Essential</w:t>
            </w:r>
          </w:p>
        </w:tc>
      </w:tr>
      <w:tr w:rsidR="00D46652" w:rsidRPr="00AF64E3" w14:paraId="6DD059EA"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18453982"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Ability to work effectively as a member of a diverse team whilst keeping in mind the responsibility of being an individual trustee </w:t>
            </w:r>
          </w:p>
        </w:tc>
        <w:tc>
          <w:tcPr>
            <w:tcW w:w="1984" w:type="dxa"/>
            <w:tcBorders>
              <w:top w:val="single" w:sz="4" w:space="0" w:color="B4A596"/>
              <w:left w:val="single" w:sz="4" w:space="0" w:color="B4A596"/>
              <w:bottom w:val="single" w:sz="4" w:space="0" w:color="B4A596"/>
              <w:right w:val="single" w:sz="4" w:space="0" w:color="B4A596"/>
            </w:tcBorders>
          </w:tcPr>
          <w:p w14:paraId="32BBE86D"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Essential </w:t>
            </w:r>
          </w:p>
        </w:tc>
      </w:tr>
      <w:tr w:rsidR="00D46652" w:rsidRPr="00AF64E3" w14:paraId="766BA0F8"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6D164850"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Experience of guiding an </w:t>
            </w:r>
            <w:proofErr w:type="spellStart"/>
            <w:r w:rsidRPr="00AF64E3">
              <w:rPr>
                <w:rFonts w:ascii="Arial" w:hAnsi="Arial" w:cs="Arial"/>
                <w:sz w:val="22"/>
                <w:szCs w:val="22"/>
              </w:rPr>
              <w:t>organisation</w:t>
            </w:r>
            <w:proofErr w:type="spellEnd"/>
            <w:r w:rsidRPr="00AF64E3">
              <w:rPr>
                <w:rFonts w:ascii="Arial" w:hAnsi="Arial" w:cs="Arial"/>
                <w:sz w:val="22"/>
                <w:szCs w:val="22"/>
              </w:rPr>
              <w:t xml:space="preserve"> through growth and change </w:t>
            </w:r>
          </w:p>
        </w:tc>
        <w:tc>
          <w:tcPr>
            <w:tcW w:w="1984" w:type="dxa"/>
            <w:tcBorders>
              <w:top w:val="single" w:sz="4" w:space="0" w:color="B4A596"/>
              <w:left w:val="single" w:sz="4" w:space="0" w:color="B4A596"/>
              <w:bottom w:val="single" w:sz="4" w:space="0" w:color="B4A596"/>
              <w:right w:val="single" w:sz="4" w:space="0" w:color="B4A596"/>
            </w:tcBorders>
          </w:tcPr>
          <w:p w14:paraId="0AE10AE5"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Essential </w:t>
            </w:r>
          </w:p>
        </w:tc>
      </w:tr>
      <w:tr w:rsidR="00D46652" w:rsidRPr="00AF64E3" w14:paraId="28CC0546"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1A0B49A0"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An understanding of and commitment to the values expressed in the FSRH code of good governance </w:t>
            </w:r>
          </w:p>
        </w:tc>
        <w:tc>
          <w:tcPr>
            <w:tcW w:w="1984" w:type="dxa"/>
            <w:tcBorders>
              <w:top w:val="single" w:sz="4" w:space="0" w:color="B4A596"/>
              <w:left w:val="single" w:sz="4" w:space="0" w:color="B4A596"/>
              <w:bottom w:val="single" w:sz="4" w:space="0" w:color="B4A596"/>
              <w:right w:val="single" w:sz="4" w:space="0" w:color="B4A596"/>
            </w:tcBorders>
          </w:tcPr>
          <w:p w14:paraId="3E143898"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Essential</w:t>
            </w:r>
          </w:p>
        </w:tc>
      </w:tr>
      <w:tr w:rsidR="00D46652" w:rsidRPr="00AF64E3" w14:paraId="11B0E1F2"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35F3110B"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Confident and effective communication skills including listening skills </w:t>
            </w:r>
          </w:p>
        </w:tc>
        <w:tc>
          <w:tcPr>
            <w:tcW w:w="1984" w:type="dxa"/>
            <w:tcBorders>
              <w:top w:val="single" w:sz="4" w:space="0" w:color="B4A596"/>
              <w:left w:val="single" w:sz="4" w:space="0" w:color="B4A596"/>
              <w:bottom w:val="single" w:sz="4" w:space="0" w:color="B4A596"/>
              <w:right w:val="single" w:sz="4" w:space="0" w:color="B4A596"/>
            </w:tcBorders>
          </w:tcPr>
          <w:p w14:paraId="48E198D4"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Essential</w:t>
            </w:r>
          </w:p>
        </w:tc>
      </w:tr>
      <w:tr w:rsidR="00D46652" w:rsidRPr="00AF64E3" w14:paraId="191BE3E4"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49D8CE17"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A track record of being able to process details quickly and get to the heart of an issue including financial issues </w:t>
            </w:r>
          </w:p>
        </w:tc>
        <w:tc>
          <w:tcPr>
            <w:tcW w:w="1984" w:type="dxa"/>
            <w:tcBorders>
              <w:top w:val="single" w:sz="4" w:space="0" w:color="B4A596"/>
              <w:left w:val="single" w:sz="4" w:space="0" w:color="B4A596"/>
              <w:bottom w:val="single" w:sz="4" w:space="0" w:color="B4A596"/>
              <w:right w:val="single" w:sz="4" w:space="0" w:color="B4A596"/>
            </w:tcBorders>
          </w:tcPr>
          <w:p w14:paraId="1D6725A5"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Essential</w:t>
            </w:r>
          </w:p>
        </w:tc>
      </w:tr>
      <w:tr w:rsidR="00D46652" w:rsidRPr="00AF64E3" w14:paraId="60700A7E"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5E02571A"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Understanding of the legal duties, responsibilities and liabilities of trusteeship</w:t>
            </w:r>
          </w:p>
        </w:tc>
        <w:tc>
          <w:tcPr>
            <w:tcW w:w="1984" w:type="dxa"/>
            <w:tcBorders>
              <w:top w:val="single" w:sz="4" w:space="0" w:color="B4A596"/>
              <w:left w:val="single" w:sz="4" w:space="0" w:color="B4A596"/>
              <w:bottom w:val="single" w:sz="4" w:space="0" w:color="B4A596"/>
              <w:right w:val="single" w:sz="4" w:space="0" w:color="B4A596"/>
            </w:tcBorders>
          </w:tcPr>
          <w:p w14:paraId="1AD45FE8"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Essential</w:t>
            </w:r>
          </w:p>
        </w:tc>
      </w:tr>
      <w:tr w:rsidR="00D46652" w:rsidRPr="00AF64E3" w14:paraId="2EC47BF9"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454F5AFD"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Understanding of the role of the chair of trustees and CEO</w:t>
            </w:r>
          </w:p>
        </w:tc>
        <w:tc>
          <w:tcPr>
            <w:tcW w:w="1984" w:type="dxa"/>
            <w:tcBorders>
              <w:top w:val="single" w:sz="4" w:space="0" w:color="B4A596"/>
              <w:left w:val="single" w:sz="4" w:space="0" w:color="B4A596"/>
              <w:bottom w:val="single" w:sz="4" w:space="0" w:color="B4A596"/>
              <w:right w:val="single" w:sz="4" w:space="0" w:color="B4A596"/>
            </w:tcBorders>
          </w:tcPr>
          <w:p w14:paraId="1062863D"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Essential</w:t>
            </w:r>
          </w:p>
        </w:tc>
      </w:tr>
      <w:tr w:rsidR="00D46652" w:rsidRPr="00AF64E3" w14:paraId="684FC5A0"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42D4C092" w14:textId="77777777" w:rsidR="00D46652" w:rsidRPr="00AF64E3" w:rsidRDefault="00D46652" w:rsidP="00CB14D1">
            <w:pPr>
              <w:rPr>
                <w:rFonts w:ascii="Arial" w:eastAsiaTheme="minorHAnsi" w:hAnsi="Arial" w:cs="Arial"/>
                <w:color w:val="auto"/>
                <w:sz w:val="22"/>
                <w:szCs w:val="22"/>
              </w:rPr>
            </w:pPr>
            <w:r w:rsidRPr="00AF64E3">
              <w:rPr>
                <w:rFonts w:ascii="Arial" w:hAnsi="Arial" w:cs="Arial"/>
                <w:iCs/>
                <w:color w:val="auto"/>
                <w:sz w:val="22"/>
                <w:szCs w:val="22"/>
              </w:rPr>
              <w:t>A track record of significant achievement at a senior level in the commercial private, public or not-for-profit sector</w:t>
            </w:r>
          </w:p>
        </w:tc>
        <w:tc>
          <w:tcPr>
            <w:tcW w:w="1984" w:type="dxa"/>
            <w:tcBorders>
              <w:top w:val="single" w:sz="4" w:space="0" w:color="B4A596"/>
              <w:left w:val="single" w:sz="4" w:space="0" w:color="B4A596"/>
              <w:bottom w:val="single" w:sz="4" w:space="0" w:color="B4A596"/>
              <w:right w:val="single" w:sz="4" w:space="0" w:color="B4A596"/>
            </w:tcBorders>
          </w:tcPr>
          <w:p w14:paraId="76EC74F5"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Essential </w:t>
            </w:r>
          </w:p>
        </w:tc>
      </w:tr>
      <w:tr w:rsidR="00A83A3D" w:rsidRPr="00AF64E3" w14:paraId="6A01A6B2"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1CE31731" w14:textId="64302666" w:rsidR="00A83A3D" w:rsidRPr="00AF64E3" w:rsidRDefault="00A83A3D" w:rsidP="00CB14D1">
            <w:pPr>
              <w:rPr>
                <w:rFonts w:ascii="Arial" w:hAnsi="Arial" w:cs="Arial"/>
                <w:iCs/>
                <w:color w:val="auto"/>
                <w:sz w:val="22"/>
                <w:szCs w:val="22"/>
              </w:rPr>
            </w:pPr>
            <w:r>
              <w:rPr>
                <w:rFonts w:ascii="Arial" w:hAnsi="Arial" w:cs="Arial"/>
                <w:iCs/>
                <w:color w:val="auto"/>
                <w:sz w:val="22"/>
                <w:szCs w:val="22"/>
              </w:rPr>
              <w:t>Knowledge or experience of the charity sector</w:t>
            </w:r>
          </w:p>
        </w:tc>
        <w:tc>
          <w:tcPr>
            <w:tcW w:w="1984" w:type="dxa"/>
            <w:tcBorders>
              <w:top w:val="single" w:sz="4" w:space="0" w:color="B4A596"/>
              <w:left w:val="single" w:sz="4" w:space="0" w:color="B4A596"/>
              <w:bottom w:val="single" w:sz="4" w:space="0" w:color="B4A596"/>
              <w:right w:val="single" w:sz="4" w:space="0" w:color="B4A596"/>
            </w:tcBorders>
          </w:tcPr>
          <w:p w14:paraId="4EFD6467" w14:textId="57E82ABA" w:rsidR="00A83A3D" w:rsidRPr="00AF64E3" w:rsidRDefault="00A83A3D" w:rsidP="00CB14D1">
            <w:pPr>
              <w:pStyle w:val="Body"/>
              <w:spacing w:line="276" w:lineRule="auto"/>
              <w:rPr>
                <w:rFonts w:ascii="Arial" w:hAnsi="Arial" w:cs="Arial"/>
                <w:sz w:val="22"/>
                <w:szCs w:val="22"/>
              </w:rPr>
            </w:pPr>
            <w:r>
              <w:rPr>
                <w:rFonts w:ascii="Arial" w:hAnsi="Arial" w:cs="Arial"/>
                <w:sz w:val="22"/>
                <w:szCs w:val="22"/>
              </w:rPr>
              <w:t>Desirable</w:t>
            </w:r>
          </w:p>
        </w:tc>
      </w:tr>
      <w:tr w:rsidR="00D46652" w:rsidRPr="00AF64E3" w14:paraId="24191B22"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575D773F" w14:textId="77777777" w:rsidR="00D46652" w:rsidRPr="00AF64E3" w:rsidRDefault="00D46652" w:rsidP="00CB14D1">
            <w:pPr>
              <w:rPr>
                <w:rFonts w:ascii="Arial" w:hAnsi="Arial" w:cs="Arial"/>
                <w:iCs/>
                <w:color w:val="auto"/>
                <w:sz w:val="22"/>
                <w:szCs w:val="22"/>
              </w:rPr>
            </w:pPr>
            <w:r w:rsidRPr="00AF64E3">
              <w:rPr>
                <w:rFonts w:ascii="Arial" w:hAnsi="Arial" w:cs="Arial"/>
                <w:sz w:val="22"/>
                <w:szCs w:val="22"/>
              </w:rPr>
              <w:t>Knowledge of the healthcare sector</w:t>
            </w:r>
          </w:p>
        </w:tc>
        <w:tc>
          <w:tcPr>
            <w:tcW w:w="1984" w:type="dxa"/>
            <w:tcBorders>
              <w:top w:val="single" w:sz="4" w:space="0" w:color="B4A596"/>
              <w:left w:val="single" w:sz="4" w:space="0" w:color="B4A596"/>
              <w:bottom w:val="single" w:sz="4" w:space="0" w:color="B4A596"/>
              <w:right w:val="single" w:sz="4" w:space="0" w:color="B4A596"/>
            </w:tcBorders>
          </w:tcPr>
          <w:p w14:paraId="37B489D9"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Desirable </w:t>
            </w:r>
          </w:p>
        </w:tc>
      </w:tr>
      <w:tr w:rsidR="00D46652" w:rsidRPr="00AF64E3" w14:paraId="2D5196EC" w14:textId="77777777" w:rsidTr="00CB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tcBorders>
              <w:top w:val="single" w:sz="4" w:space="0" w:color="B4A596"/>
              <w:left w:val="single" w:sz="4" w:space="0" w:color="B4A596"/>
              <w:bottom w:val="single" w:sz="4" w:space="0" w:color="B4A596"/>
              <w:right w:val="single" w:sz="4" w:space="0" w:color="B4A596"/>
            </w:tcBorders>
          </w:tcPr>
          <w:p w14:paraId="72329DE6"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Experience of board or committee membership in a charity, public sector or commercial </w:t>
            </w:r>
            <w:proofErr w:type="spellStart"/>
            <w:r w:rsidRPr="00AF64E3">
              <w:rPr>
                <w:rFonts w:ascii="Arial" w:hAnsi="Arial" w:cs="Arial"/>
                <w:sz w:val="22"/>
                <w:szCs w:val="22"/>
              </w:rPr>
              <w:t>organisation</w:t>
            </w:r>
            <w:proofErr w:type="spellEnd"/>
            <w:r w:rsidRPr="00AF64E3">
              <w:rPr>
                <w:rFonts w:ascii="Arial" w:hAnsi="Arial" w:cs="Arial"/>
                <w:sz w:val="22"/>
                <w:szCs w:val="22"/>
              </w:rPr>
              <w:t xml:space="preserve"> </w:t>
            </w:r>
          </w:p>
        </w:tc>
        <w:tc>
          <w:tcPr>
            <w:tcW w:w="1984" w:type="dxa"/>
            <w:tcBorders>
              <w:top w:val="single" w:sz="4" w:space="0" w:color="B4A596"/>
              <w:left w:val="single" w:sz="4" w:space="0" w:color="B4A596"/>
              <w:bottom w:val="single" w:sz="4" w:space="0" w:color="B4A596"/>
              <w:right w:val="single" w:sz="4" w:space="0" w:color="B4A596"/>
            </w:tcBorders>
          </w:tcPr>
          <w:p w14:paraId="1AE06363" w14:textId="77777777" w:rsidR="00D46652" w:rsidRPr="00AF64E3" w:rsidRDefault="00D46652" w:rsidP="00CB14D1">
            <w:pPr>
              <w:pStyle w:val="Body"/>
              <w:spacing w:line="276" w:lineRule="auto"/>
              <w:rPr>
                <w:rFonts w:ascii="Arial" w:hAnsi="Arial" w:cs="Arial"/>
                <w:sz w:val="22"/>
                <w:szCs w:val="22"/>
              </w:rPr>
            </w:pPr>
            <w:r w:rsidRPr="00AF64E3">
              <w:rPr>
                <w:rFonts w:ascii="Arial" w:hAnsi="Arial" w:cs="Arial"/>
                <w:sz w:val="22"/>
                <w:szCs w:val="22"/>
              </w:rPr>
              <w:t xml:space="preserve">Desirable </w:t>
            </w:r>
          </w:p>
        </w:tc>
      </w:tr>
    </w:tbl>
    <w:p w14:paraId="2E1799ED" w14:textId="77777777" w:rsidR="00D46652" w:rsidRPr="00AF64E3" w:rsidRDefault="00D46652" w:rsidP="00D46652">
      <w:pPr>
        <w:rPr>
          <w:rFonts w:ascii="Arial" w:eastAsia="Arial" w:hAnsi="Arial" w:cs="Arial"/>
          <w:sz w:val="22"/>
          <w:szCs w:val="22"/>
          <w:lang w:eastAsia="en-GB"/>
        </w:rPr>
      </w:pPr>
      <w:bookmarkStart w:id="2" w:name="_Toc338767208"/>
      <w:bookmarkStart w:id="3" w:name="_Toc346532060"/>
      <w:bookmarkStart w:id="4" w:name="_Toc350176699"/>
      <w:bookmarkEnd w:id="1"/>
    </w:p>
    <w:p w14:paraId="5A78E9CB" w14:textId="77777777" w:rsidR="00105E50" w:rsidRPr="00AF64E3" w:rsidRDefault="00105E50" w:rsidP="00D46652">
      <w:pPr>
        <w:rPr>
          <w:rFonts w:ascii="Arial" w:eastAsia="Arial" w:hAnsi="Arial" w:cs="Arial"/>
          <w:sz w:val="22"/>
          <w:szCs w:val="22"/>
          <w:lang w:eastAsia="en-GB"/>
        </w:rPr>
      </w:pPr>
    </w:p>
    <w:p w14:paraId="6BAE02A2" w14:textId="77777777" w:rsidR="00105E50" w:rsidRPr="00AF64E3" w:rsidRDefault="00105E50" w:rsidP="00D46652">
      <w:pPr>
        <w:rPr>
          <w:rFonts w:ascii="Arial" w:eastAsia="Arial" w:hAnsi="Arial" w:cs="Arial"/>
          <w:sz w:val="22"/>
          <w:szCs w:val="22"/>
          <w:lang w:eastAsia="en-GB"/>
        </w:rPr>
      </w:pPr>
    </w:p>
    <w:p w14:paraId="0DA804A7" w14:textId="77777777" w:rsidR="00105E50" w:rsidRPr="00AF64E3" w:rsidRDefault="00105E50" w:rsidP="00D46652">
      <w:pPr>
        <w:rPr>
          <w:rFonts w:ascii="Arial" w:hAnsi="Arial" w:cs="Arial"/>
          <w:sz w:val="22"/>
          <w:szCs w:val="22"/>
        </w:rPr>
      </w:pPr>
    </w:p>
    <w:p w14:paraId="01C741A1" w14:textId="77777777" w:rsidR="00D46652" w:rsidRPr="00AF64E3" w:rsidRDefault="00D46652" w:rsidP="00D46652">
      <w:pPr>
        <w:pStyle w:val="Heading1"/>
        <w:rPr>
          <w:rFonts w:ascii="Arial" w:hAnsi="Arial" w:cs="Arial"/>
          <w:sz w:val="22"/>
          <w:szCs w:val="22"/>
        </w:rPr>
      </w:pPr>
      <w:bookmarkStart w:id="5" w:name="_Toc425169942"/>
    </w:p>
    <w:p w14:paraId="542D717D" w14:textId="77777777" w:rsidR="00D75BDC" w:rsidRDefault="00D75BDC" w:rsidP="00D46652">
      <w:pPr>
        <w:pStyle w:val="Heading1"/>
        <w:rPr>
          <w:rFonts w:ascii="Arial" w:hAnsi="Arial" w:cs="Arial"/>
          <w:sz w:val="22"/>
          <w:szCs w:val="22"/>
        </w:rPr>
      </w:pPr>
    </w:p>
    <w:p w14:paraId="6E67A47F" w14:textId="77777777" w:rsidR="00D75BDC" w:rsidRDefault="00D75BDC" w:rsidP="00D46652">
      <w:pPr>
        <w:pStyle w:val="Heading1"/>
        <w:rPr>
          <w:rFonts w:ascii="Arial" w:hAnsi="Arial" w:cs="Arial"/>
          <w:sz w:val="22"/>
          <w:szCs w:val="22"/>
        </w:rPr>
      </w:pPr>
    </w:p>
    <w:p w14:paraId="191E960C" w14:textId="0B5BD538" w:rsidR="009361C2" w:rsidRDefault="009361C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bCs/>
          <w:sz w:val="22"/>
          <w:szCs w:val="22"/>
        </w:rPr>
      </w:pPr>
      <w:r>
        <w:rPr>
          <w:rFonts w:ascii="Arial" w:hAnsi="Arial" w:cs="Arial"/>
          <w:sz w:val="22"/>
          <w:szCs w:val="22"/>
        </w:rPr>
        <w:br w:type="page"/>
      </w:r>
    </w:p>
    <w:p w14:paraId="5D0F7466" w14:textId="77777777" w:rsidR="00D75BDC" w:rsidRDefault="00D75BDC" w:rsidP="00D46652">
      <w:pPr>
        <w:pStyle w:val="Heading1"/>
        <w:rPr>
          <w:rFonts w:ascii="Arial" w:hAnsi="Arial" w:cs="Arial"/>
          <w:sz w:val="22"/>
          <w:szCs w:val="22"/>
        </w:rPr>
      </w:pPr>
    </w:p>
    <w:p w14:paraId="456F1237" w14:textId="77777777" w:rsidR="00D46652" w:rsidRPr="00AF64E3" w:rsidRDefault="00D46652" w:rsidP="00D46652">
      <w:pPr>
        <w:pStyle w:val="Heading1"/>
        <w:rPr>
          <w:rFonts w:ascii="Arial" w:hAnsi="Arial" w:cs="Arial"/>
          <w:sz w:val="22"/>
          <w:szCs w:val="22"/>
        </w:rPr>
      </w:pPr>
      <w:r w:rsidRPr="00AF64E3">
        <w:rPr>
          <w:rFonts w:ascii="Arial" w:hAnsi="Arial" w:cs="Arial"/>
          <w:sz w:val="22"/>
          <w:szCs w:val="22"/>
        </w:rPr>
        <w:t xml:space="preserve">Appendix 1 - FSRH Code of Governance </w:t>
      </w:r>
      <w:bookmarkEnd w:id="5"/>
      <w:r w:rsidRPr="00AF64E3">
        <w:rPr>
          <w:rFonts w:ascii="Arial" w:hAnsi="Arial" w:cs="Arial"/>
          <w:sz w:val="22"/>
          <w:szCs w:val="22"/>
        </w:rPr>
        <w:t xml:space="preserve"> </w:t>
      </w:r>
    </w:p>
    <w:p w14:paraId="511AA93D" w14:textId="77777777" w:rsidR="00D46652" w:rsidRPr="00AF64E3" w:rsidRDefault="00D46652" w:rsidP="00D46652">
      <w:pPr>
        <w:rPr>
          <w:rFonts w:ascii="Arial" w:hAnsi="Arial" w:cs="Arial"/>
          <w:sz w:val="22"/>
          <w:szCs w:val="22"/>
        </w:rPr>
      </w:pPr>
    </w:p>
    <w:p w14:paraId="06DB5A29" w14:textId="77777777" w:rsidR="00D46652" w:rsidRPr="00AF64E3" w:rsidRDefault="00D46652" w:rsidP="00D46652">
      <w:pPr>
        <w:rPr>
          <w:rFonts w:ascii="Arial" w:hAnsi="Arial" w:cs="Arial"/>
          <w:sz w:val="22"/>
          <w:szCs w:val="22"/>
        </w:rPr>
      </w:pPr>
      <w:r w:rsidRPr="00AF64E3">
        <w:rPr>
          <w:rFonts w:ascii="Arial" w:hAnsi="Arial" w:cs="Arial"/>
          <w:sz w:val="22"/>
          <w:szCs w:val="22"/>
        </w:rPr>
        <w:t>As a trustee and council member I will:</w:t>
      </w:r>
    </w:p>
    <w:p w14:paraId="281E97EF" w14:textId="77777777" w:rsidR="00D46652" w:rsidRPr="00AF64E3" w:rsidRDefault="00D46652" w:rsidP="00D46652">
      <w:pPr>
        <w:rPr>
          <w:rFonts w:ascii="Arial" w:hAnsi="Arial" w:cs="Arial"/>
          <w:sz w:val="22"/>
          <w:szCs w:val="22"/>
        </w:rPr>
      </w:pPr>
    </w:p>
    <w:p w14:paraId="38B778C7" w14:textId="77777777" w:rsidR="00D46652" w:rsidRPr="00AF64E3" w:rsidRDefault="00D46652" w:rsidP="00D4665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Operate in line with FSRH values, mission and ethos</w:t>
      </w:r>
    </w:p>
    <w:p w14:paraId="71A132AC" w14:textId="77777777" w:rsidR="00D46652" w:rsidRPr="00AF64E3" w:rsidRDefault="00D46652" w:rsidP="00D4665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Value the range of country contexts we work within </w:t>
      </w:r>
    </w:p>
    <w:p w14:paraId="5021DC28" w14:textId="77777777" w:rsidR="00D46652" w:rsidRPr="00AF64E3" w:rsidRDefault="00D46652" w:rsidP="00D4665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Work within Nolan's principles of public life: adapted and in summary these are;</w:t>
      </w:r>
    </w:p>
    <w:p w14:paraId="3E07C51F" w14:textId="77777777" w:rsidR="00D46652" w:rsidRPr="00AF64E3" w:rsidRDefault="00D46652" w:rsidP="00D466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Selflessness - take decisions solely in the best interests of the Faculty</w:t>
      </w:r>
    </w:p>
    <w:p w14:paraId="4B2200E4" w14:textId="77777777" w:rsidR="00D46652" w:rsidRPr="00AF64E3" w:rsidRDefault="00D46652" w:rsidP="00D466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 xml:space="preserve">Integrity - not place </w:t>
      </w:r>
      <w:proofErr w:type="gramStart"/>
      <w:r w:rsidRPr="00AF64E3">
        <w:rPr>
          <w:rFonts w:ascii="Arial" w:hAnsi="Arial" w:cs="Arial"/>
          <w:sz w:val="22"/>
          <w:szCs w:val="22"/>
        </w:rPr>
        <w:t>myself</w:t>
      </w:r>
      <w:proofErr w:type="gramEnd"/>
      <w:r w:rsidRPr="00AF64E3">
        <w:rPr>
          <w:rFonts w:ascii="Arial" w:hAnsi="Arial" w:cs="Arial"/>
          <w:sz w:val="22"/>
          <w:szCs w:val="22"/>
        </w:rPr>
        <w:t xml:space="preserve"> under any financial or other obligation to outside individual or </w:t>
      </w:r>
      <w:proofErr w:type="spellStart"/>
      <w:r w:rsidRPr="00AF64E3">
        <w:rPr>
          <w:rFonts w:ascii="Arial" w:hAnsi="Arial" w:cs="Arial"/>
          <w:sz w:val="22"/>
          <w:szCs w:val="22"/>
        </w:rPr>
        <w:t>organisations</w:t>
      </w:r>
      <w:proofErr w:type="spellEnd"/>
    </w:p>
    <w:p w14:paraId="7289015E" w14:textId="77777777" w:rsidR="00D46652" w:rsidRPr="00AF64E3" w:rsidRDefault="00D46652" w:rsidP="00D466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Objectivity - to make choices on merit, evidence and best practice</w:t>
      </w:r>
    </w:p>
    <w:p w14:paraId="0D066B7D" w14:textId="77777777" w:rsidR="00D46652" w:rsidRPr="00AF64E3" w:rsidRDefault="00D46652" w:rsidP="00D466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Accountability - be accountable for our decisions and actions, and submit to ourselves to appropriate scrutiny </w:t>
      </w:r>
    </w:p>
    <w:p w14:paraId="4A564319" w14:textId="77777777" w:rsidR="00D46652" w:rsidRPr="00AF64E3" w:rsidRDefault="00D46652" w:rsidP="00D466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Openness - be open about decisions and actions we take, restricting information only when necessary </w:t>
      </w:r>
    </w:p>
    <w:p w14:paraId="6A58E1C2" w14:textId="77777777" w:rsidR="00D46652" w:rsidRPr="00AF64E3" w:rsidRDefault="00D46652" w:rsidP="00D466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Honesty - declare relevant private interests and take steps to resolve conflicts </w:t>
      </w:r>
    </w:p>
    <w:p w14:paraId="6ED9BAD9" w14:textId="77777777" w:rsidR="00D46652" w:rsidRPr="00AF64E3" w:rsidRDefault="00D46652" w:rsidP="00D466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Leadership - promote and support these principles by leadership and example. </w:t>
      </w:r>
    </w:p>
    <w:p w14:paraId="31E1FBD6" w14:textId="77777777" w:rsidR="00D46652" w:rsidRPr="00AF64E3" w:rsidRDefault="00D46652" w:rsidP="00D46652">
      <w:pPr>
        <w:rPr>
          <w:rFonts w:ascii="Arial" w:hAnsi="Arial" w:cs="Arial"/>
          <w:sz w:val="22"/>
          <w:szCs w:val="22"/>
        </w:rPr>
      </w:pPr>
    </w:p>
    <w:p w14:paraId="458714E3" w14:textId="77777777" w:rsidR="00D46652" w:rsidRPr="00AF64E3" w:rsidRDefault="00D46652" w:rsidP="00D46652">
      <w:pPr>
        <w:rPr>
          <w:rFonts w:ascii="Arial" w:hAnsi="Arial" w:cs="Arial"/>
          <w:sz w:val="22"/>
          <w:szCs w:val="22"/>
        </w:rPr>
      </w:pPr>
      <w:r w:rsidRPr="00AF64E3">
        <w:rPr>
          <w:rFonts w:ascii="Arial" w:hAnsi="Arial" w:cs="Arial"/>
          <w:sz w:val="22"/>
          <w:szCs w:val="22"/>
        </w:rPr>
        <w:t xml:space="preserve">As a board and </w:t>
      </w:r>
      <w:proofErr w:type="gramStart"/>
      <w:r w:rsidRPr="00AF64E3">
        <w:rPr>
          <w:rFonts w:ascii="Arial" w:hAnsi="Arial" w:cs="Arial"/>
          <w:sz w:val="22"/>
          <w:szCs w:val="22"/>
        </w:rPr>
        <w:t>council</w:t>
      </w:r>
      <w:proofErr w:type="gramEnd"/>
      <w:r w:rsidRPr="00AF64E3">
        <w:rPr>
          <w:rFonts w:ascii="Arial" w:hAnsi="Arial" w:cs="Arial"/>
          <w:sz w:val="22"/>
          <w:szCs w:val="22"/>
        </w:rPr>
        <w:t xml:space="preserve"> we will;</w:t>
      </w:r>
    </w:p>
    <w:p w14:paraId="6A3921A1" w14:textId="77777777" w:rsidR="00D46652" w:rsidRPr="00AF64E3" w:rsidRDefault="00D46652" w:rsidP="00D46652">
      <w:pPr>
        <w:rPr>
          <w:rFonts w:ascii="Arial" w:hAnsi="Arial" w:cs="Arial"/>
          <w:sz w:val="22"/>
          <w:szCs w:val="22"/>
        </w:rPr>
      </w:pPr>
    </w:p>
    <w:p w14:paraId="2CCBFD2C" w14:textId="77777777" w:rsidR="00D46652" w:rsidRPr="00AF64E3" w:rsidRDefault="00D46652" w:rsidP="00D4665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 xml:space="preserve">Value and </w:t>
      </w:r>
      <w:proofErr w:type="spellStart"/>
      <w:r w:rsidRPr="00AF64E3">
        <w:rPr>
          <w:rFonts w:ascii="Arial" w:hAnsi="Arial" w:cs="Arial"/>
          <w:sz w:val="22"/>
          <w:szCs w:val="22"/>
        </w:rPr>
        <w:t>utilise</w:t>
      </w:r>
      <w:proofErr w:type="spellEnd"/>
      <w:r w:rsidRPr="00AF64E3">
        <w:rPr>
          <w:rFonts w:ascii="Arial" w:hAnsi="Arial" w:cs="Arial"/>
          <w:sz w:val="22"/>
          <w:szCs w:val="22"/>
        </w:rPr>
        <w:t xml:space="preserve"> the range of personal and professional skills and expertise and ensure this diversity of skills is our strength </w:t>
      </w:r>
    </w:p>
    <w:p w14:paraId="28BC591A" w14:textId="77777777" w:rsidR="00D46652" w:rsidRPr="00AF64E3" w:rsidRDefault="00D46652" w:rsidP="00D4665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Work together to ensure effective leadership, influence and timely decision making </w:t>
      </w:r>
    </w:p>
    <w:p w14:paraId="5CB3054C" w14:textId="77777777" w:rsidR="00D46652" w:rsidRPr="00AF64E3" w:rsidRDefault="00D46652" w:rsidP="00D4665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Ensure consumer voices inform strategy and priorities </w:t>
      </w:r>
    </w:p>
    <w:p w14:paraId="5ADF200E" w14:textId="77777777" w:rsidR="00D46652" w:rsidRPr="00AF64E3" w:rsidRDefault="00D46652" w:rsidP="00D4665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Provide constructive challenge to the Chief Executive and her staff team </w:t>
      </w:r>
    </w:p>
    <w:p w14:paraId="3CDDA50F" w14:textId="77777777" w:rsidR="00D46652" w:rsidRPr="00AF64E3" w:rsidRDefault="00D46652" w:rsidP="00D466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E12007A" w14:textId="77777777" w:rsidR="00D46652" w:rsidRPr="00AF64E3" w:rsidRDefault="00D46652" w:rsidP="00D46652">
      <w:pPr>
        <w:rPr>
          <w:rFonts w:ascii="Arial" w:hAnsi="Arial" w:cs="Arial"/>
          <w:sz w:val="22"/>
          <w:szCs w:val="22"/>
        </w:rPr>
      </w:pPr>
    </w:p>
    <w:p w14:paraId="33A8FB7F" w14:textId="77777777" w:rsidR="00D46652" w:rsidRPr="00AF64E3" w:rsidRDefault="00D46652" w:rsidP="00D46652">
      <w:pPr>
        <w:rPr>
          <w:rFonts w:ascii="Arial" w:hAnsi="Arial" w:cs="Arial"/>
          <w:sz w:val="22"/>
          <w:szCs w:val="22"/>
        </w:rPr>
      </w:pPr>
      <w:r w:rsidRPr="00AF64E3">
        <w:rPr>
          <w:rFonts w:ascii="Arial" w:hAnsi="Arial" w:cs="Arial"/>
          <w:sz w:val="22"/>
          <w:szCs w:val="22"/>
        </w:rPr>
        <w:t>As a board we will work in line with the national code of good governance, and provide effective leadership and governance by;</w:t>
      </w:r>
    </w:p>
    <w:p w14:paraId="74C5134C" w14:textId="77777777" w:rsidR="00D46652" w:rsidRPr="00AF64E3" w:rsidRDefault="00D46652" w:rsidP="00D46652">
      <w:pPr>
        <w:rPr>
          <w:rFonts w:ascii="Arial" w:hAnsi="Arial" w:cs="Arial"/>
          <w:sz w:val="22"/>
          <w:szCs w:val="22"/>
        </w:rPr>
      </w:pPr>
    </w:p>
    <w:p w14:paraId="4782347C" w14:textId="77777777" w:rsidR="00D46652" w:rsidRPr="00AF64E3" w:rsidRDefault="00D46652" w:rsidP="00D4665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Understanding our governance role and having clear and defined ways of effective working with Council </w:t>
      </w:r>
    </w:p>
    <w:p w14:paraId="692445D9" w14:textId="77777777" w:rsidR="00D46652" w:rsidRPr="00AF64E3" w:rsidRDefault="00D46652" w:rsidP="00D4665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 xml:space="preserve">Ensuring delivery of </w:t>
      </w:r>
      <w:proofErr w:type="spellStart"/>
      <w:r w:rsidRPr="00AF64E3">
        <w:rPr>
          <w:rFonts w:ascii="Arial" w:hAnsi="Arial" w:cs="Arial"/>
          <w:sz w:val="22"/>
          <w:szCs w:val="22"/>
        </w:rPr>
        <w:t>organisational</w:t>
      </w:r>
      <w:proofErr w:type="spellEnd"/>
      <w:r w:rsidRPr="00AF64E3">
        <w:rPr>
          <w:rFonts w:ascii="Arial" w:hAnsi="Arial" w:cs="Arial"/>
          <w:sz w:val="22"/>
          <w:szCs w:val="22"/>
        </w:rPr>
        <w:t xml:space="preserve"> purpose </w:t>
      </w:r>
    </w:p>
    <w:p w14:paraId="2F9876A4" w14:textId="77777777" w:rsidR="00D46652" w:rsidRPr="00AF64E3" w:rsidRDefault="00D46652" w:rsidP="00D4665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Working effectively as individuals, as a team, with Council and with the staff team </w:t>
      </w:r>
    </w:p>
    <w:p w14:paraId="070C3F22" w14:textId="77777777" w:rsidR="00D46652" w:rsidRPr="00AF64E3" w:rsidRDefault="00D46652" w:rsidP="00D4665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Exercising effective control </w:t>
      </w:r>
    </w:p>
    <w:p w14:paraId="7BDEAEC0" w14:textId="77777777" w:rsidR="00D46652" w:rsidRPr="00AF64E3" w:rsidRDefault="00D46652" w:rsidP="00D4665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Behaving with integrity </w:t>
      </w:r>
    </w:p>
    <w:p w14:paraId="28E2ECD2" w14:textId="77777777" w:rsidR="00D46652" w:rsidRPr="00AF64E3" w:rsidRDefault="00D46652" w:rsidP="00D4665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Being open and accountable </w:t>
      </w:r>
    </w:p>
    <w:p w14:paraId="24A3EB83" w14:textId="77777777" w:rsidR="00D46652" w:rsidRPr="00AF64E3" w:rsidRDefault="00D46652" w:rsidP="00D46652">
      <w:pPr>
        <w:rPr>
          <w:rFonts w:ascii="Arial" w:hAnsi="Arial" w:cs="Arial"/>
          <w:sz w:val="22"/>
          <w:szCs w:val="22"/>
        </w:rPr>
      </w:pPr>
    </w:p>
    <w:p w14:paraId="3F8ED569" w14:textId="77777777" w:rsidR="00D46652" w:rsidRPr="00AF64E3" w:rsidRDefault="00D46652" w:rsidP="00D46652">
      <w:pPr>
        <w:rPr>
          <w:rFonts w:ascii="Arial" w:hAnsi="Arial" w:cs="Arial"/>
          <w:sz w:val="22"/>
          <w:szCs w:val="22"/>
        </w:rPr>
      </w:pPr>
      <w:r w:rsidRPr="00AF64E3">
        <w:rPr>
          <w:rFonts w:ascii="Arial" w:hAnsi="Arial" w:cs="Arial"/>
          <w:sz w:val="22"/>
          <w:szCs w:val="22"/>
        </w:rPr>
        <w:t>As a board, council and staff team we will;</w:t>
      </w:r>
    </w:p>
    <w:p w14:paraId="659DE84C" w14:textId="77777777" w:rsidR="00D46652" w:rsidRPr="00AF64E3" w:rsidRDefault="00D46652" w:rsidP="00D46652">
      <w:pPr>
        <w:rPr>
          <w:rFonts w:ascii="Arial" w:hAnsi="Arial" w:cs="Arial"/>
          <w:sz w:val="22"/>
          <w:szCs w:val="22"/>
        </w:rPr>
      </w:pPr>
    </w:p>
    <w:p w14:paraId="75E58C90" w14:textId="77777777" w:rsidR="00D46652" w:rsidRPr="00AF64E3" w:rsidRDefault="00D46652" w:rsidP="00D4665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 xml:space="preserve">Provide visible and effective leadership of the FSRH and ensure we are an efficient </w:t>
      </w:r>
      <w:proofErr w:type="spellStart"/>
      <w:r w:rsidRPr="00AF64E3">
        <w:rPr>
          <w:rFonts w:ascii="Arial" w:hAnsi="Arial" w:cs="Arial"/>
          <w:sz w:val="22"/>
          <w:szCs w:val="22"/>
        </w:rPr>
        <w:t>organisation</w:t>
      </w:r>
      <w:proofErr w:type="spellEnd"/>
      <w:r w:rsidRPr="00AF64E3">
        <w:rPr>
          <w:rFonts w:ascii="Arial" w:hAnsi="Arial" w:cs="Arial"/>
          <w:sz w:val="22"/>
          <w:szCs w:val="22"/>
        </w:rPr>
        <w:t xml:space="preserve"> providing excellent support for our members</w:t>
      </w:r>
    </w:p>
    <w:p w14:paraId="024E722B" w14:textId="77777777" w:rsidR="00D46652" w:rsidRPr="00AF64E3" w:rsidRDefault="00D46652" w:rsidP="00D4665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Support the FSRH to be champions of sexual and reproductive healthcare, including access to abortion</w:t>
      </w:r>
    </w:p>
    <w:p w14:paraId="167E86DC" w14:textId="77777777" w:rsidR="00D46652" w:rsidRPr="00AF64E3" w:rsidRDefault="00D46652" w:rsidP="00D4665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F64E3">
        <w:rPr>
          <w:rFonts w:ascii="Arial" w:hAnsi="Arial" w:cs="Arial"/>
          <w:sz w:val="22"/>
          <w:szCs w:val="22"/>
        </w:rPr>
        <w:t>Have clear goals and review our performance against these on a regular basis</w:t>
      </w:r>
    </w:p>
    <w:p w14:paraId="0F0851FC" w14:textId="77777777" w:rsidR="00D46652" w:rsidRPr="00AF64E3" w:rsidRDefault="00D46652" w:rsidP="00D46652">
      <w:pPr>
        <w:rPr>
          <w:rFonts w:ascii="Arial" w:hAnsi="Arial" w:cs="Arial"/>
          <w:sz w:val="22"/>
          <w:szCs w:val="22"/>
        </w:rPr>
      </w:pPr>
    </w:p>
    <w:bookmarkEnd w:id="2"/>
    <w:bookmarkEnd w:id="3"/>
    <w:bookmarkEnd w:id="4"/>
    <w:p w14:paraId="4D3DF388" w14:textId="77777777" w:rsidR="00B94129" w:rsidRPr="00AF64E3" w:rsidRDefault="00E82788" w:rsidP="00D46652">
      <w:pPr>
        <w:rPr>
          <w:rFonts w:ascii="Arial" w:eastAsia="Trebuchet MS" w:hAnsi="Arial" w:cs="Arial"/>
          <w:b/>
          <w:sz w:val="22"/>
          <w:szCs w:val="22"/>
        </w:rPr>
      </w:pPr>
    </w:p>
    <w:sectPr w:rsidR="00B94129" w:rsidRPr="00AF64E3" w:rsidSect="00AB4544">
      <w:headerReference w:type="default" r:id="rId10"/>
      <w:footerReference w:type="default" r:id="rId11"/>
      <w:pgSz w:w="11900" w:h="16840"/>
      <w:pgMar w:top="851" w:right="1418"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EC67" w14:textId="77777777" w:rsidR="004A209B" w:rsidRDefault="004A209B">
      <w:r>
        <w:separator/>
      </w:r>
    </w:p>
  </w:endnote>
  <w:endnote w:type="continuationSeparator" w:id="0">
    <w:p w14:paraId="0FC11490" w14:textId="77777777" w:rsidR="004A209B" w:rsidRDefault="004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utiger 45 Ligh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D292" w14:textId="2A5290A1" w:rsidR="00B5740E" w:rsidRPr="00060968" w:rsidRDefault="00105E50" w:rsidP="002D4915">
    <w:pPr>
      <w:pStyle w:val="Footer"/>
      <w:jc w:val="right"/>
      <w:rPr>
        <w:rFonts w:ascii="Arial" w:hAnsi="Arial" w:cs="Arial"/>
        <w:sz w:val="16"/>
        <w:szCs w:val="16"/>
      </w:rPr>
    </w:pPr>
    <w:r>
      <w:rPr>
        <w:rFonts w:ascii="Arial" w:hAnsi="Arial" w:cs="Arial"/>
        <w:sz w:val="16"/>
        <w:szCs w:val="16"/>
      </w:rPr>
      <w:t xml:space="preserve">  Last updated: </w:t>
    </w:r>
    <w:r w:rsidR="0061325A">
      <w:rPr>
        <w:rFonts w:ascii="Arial" w:hAnsi="Arial" w:cs="Arial"/>
        <w:sz w:val="16"/>
        <w:szCs w:val="16"/>
      </w:rPr>
      <w:t>August 2019</w:t>
    </w:r>
    <w:r>
      <w:rPr>
        <w:rFonts w:ascii="Arial" w:hAnsi="Arial" w:cs="Arial"/>
        <w:sz w:val="16"/>
        <w:szCs w:val="16"/>
      </w:rPr>
      <w:t xml:space="preserve">                                                                                                                                           </w:t>
    </w:r>
    <w:r w:rsidRPr="00060968">
      <w:rPr>
        <w:rFonts w:ascii="Arial" w:hAnsi="Arial" w:cs="Arial"/>
        <w:sz w:val="16"/>
        <w:szCs w:val="16"/>
      </w:rPr>
      <w:t xml:space="preserve">Page </w:t>
    </w:r>
    <w:r>
      <w:fldChar w:fldCharType="begin"/>
    </w:r>
    <w:r>
      <w:instrText xml:space="preserve"> PAGE  \* Arabic  \* MERGEFORMAT </w:instrText>
    </w:r>
    <w:r>
      <w:fldChar w:fldCharType="separate"/>
    </w:r>
    <w:r w:rsidR="00761229" w:rsidRPr="00761229">
      <w:rPr>
        <w:rFonts w:ascii="Arial" w:hAnsi="Arial" w:cs="Arial"/>
        <w:b/>
        <w:bCs/>
        <w:noProof/>
        <w:sz w:val="16"/>
        <w:szCs w:val="16"/>
      </w:rPr>
      <w:t>1</w:t>
    </w:r>
    <w:r>
      <w:rPr>
        <w:rFonts w:ascii="Arial" w:hAnsi="Arial" w:cs="Arial"/>
        <w:b/>
        <w:bCs/>
        <w:noProof/>
        <w:sz w:val="16"/>
        <w:szCs w:val="16"/>
      </w:rPr>
      <w:fldChar w:fldCharType="end"/>
    </w:r>
    <w:r w:rsidRPr="00060968">
      <w:rPr>
        <w:rFonts w:ascii="Arial" w:hAnsi="Arial" w:cs="Arial"/>
        <w:sz w:val="16"/>
        <w:szCs w:val="16"/>
      </w:rPr>
      <w:t xml:space="preserve"> of </w:t>
    </w:r>
    <w:r w:rsidR="00E82788">
      <w:fldChar w:fldCharType="begin"/>
    </w:r>
    <w:r w:rsidR="00E82788">
      <w:instrText xml:space="preserve"> NUMPAGES  \* Arabic  \* MERGEFORMAT </w:instrText>
    </w:r>
    <w:r w:rsidR="00E82788">
      <w:fldChar w:fldCharType="separate"/>
    </w:r>
    <w:r w:rsidR="00761229" w:rsidRPr="00761229">
      <w:rPr>
        <w:rFonts w:ascii="Arial" w:hAnsi="Arial" w:cs="Arial"/>
        <w:b/>
        <w:bCs/>
        <w:noProof/>
        <w:sz w:val="16"/>
        <w:szCs w:val="16"/>
      </w:rPr>
      <w:t>4</w:t>
    </w:r>
    <w:r w:rsidR="00E82788">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097F" w14:textId="77777777" w:rsidR="004A209B" w:rsidRDefault="004A209B">
      <w:r>
        <w:separator/>
      </w:r>
    </w:p>
  </w:footnote>
  <w:footnote w:type="continuationSeparator" w:id="0">
    <w:p w14:paraId="087E1670" w14:textId="77777777" w:rsidR="004A209B" w:rsidRDefault="004A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3B63" w14:textId="77777777" w:rsidR="00B5740E" w:rsidRDefault="00105E50" w:rsidP="002D4915">
    <w:pPr>
      <w:pStyle w:val="Header"/>
      <w:ind w:left="-426" w:hanging="567"/>
    </w:pPr>
    <w:r>
      <w:rPr>
        <w:noProof/>
        <w:lang w:val="en-GB" w:eastAsia="en-GB"/>
      </w:rPr>
      <w:drawing>
        <wp:inline distT="0" distB="0" distL="0" distR="0" wp14:anchorId="5EC8C7E1" wp14:editId="57A8EAE3">
          <wp:extent cx="1702429"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R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078" cy="977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38D"/>
    <w:multiLevelType w:val="hybridMultilevel"/>
    <w:tmpl w:val="6DCA4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36CF1"/>
    <w:multiLevelType w:val="hybridMultilevel"/>
    <w:tmpl w:val="48BC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B6EF7"/>
    <w:multiLevelType w:val="hybridMultilevel"/>
    <w:tmpl w:val="7D42E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E547B"/>
    <w:multiLevelType w:val="hybridMultilevel"/>
    <w:tmpl w:val="8D80F9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DD2456"/>
    <w:multiLevelType w:val="hybridMultilevel"/>
    <w:tmpl w:val="4A82A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27606"/>
    <w:multiLevelType w:val="hybridMultilevel"/>
    <w:tmpl w:val="11461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27C86"/>
    <w:multiLevelType w:val="hybridMultilevel"/>
    <w:tmpl w:val="D366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B02E3"/>
    <w:multiLevelType w:val="hybridMultilevel"/>
    <w:tmpl w:val="D02A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05B6F"/>
    <w:multiLevelType w:val="hybridMultilevel"/>
    <w:tmpl w:val="061CB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3E1EF8"/>
    <w:multiLevelType w:val="hybridMultilevel"/>
    <w:tmpl w:val="7B8C3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5"/>
  </w:num>
  <w:num w:numId="6">
    <w:abstractNumId w:val="6"/>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2"/>
    <w:rsid w:val="00105E50"/>
    <w:rsid w:val="00194A4A"/>
    <w:rsid w:val="00196CD2"/>
    <w:rsid w:val="001C29F9"/>
    <w:rsid w:val="004A209B"/>
    <w:rsid w:val="0061325A"/>
    <w:rsid w:val="00761229"/>
    <w:rsid w:val="009361C2"/>
    <w:rsid w:val="00A349AD"/>
    <w:rsid w:val="00A83A3D"/>
    <w:rsid w:val="00AA386F"/>
    <w:rsid w:val="00AF64E3"/>
    <w:rsid w:val="00B26334"/>
    <w:rsid w:val="00C5628E"/>
    <w:rsid w:val="00C7207F"/>
    <w:rsid w:val="00D46652"/>
    <w:rsid w:val="00D55F91"/>
    <w:rsid w:val="00D75BDC"/>
    <w:rsid w:val="00E82788"/>
    <w:rsid w:val="00EA0837"/>
    <w:rsid w:val="00EE3E15"/>
    <w:rsid w:val="00F25EDD"/>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0232"/>
  <w15:chartTrackingRefBased/>
  <w15:docId w15:val="{B90D95D0-D0E7-4B60-82D7-0A64F9DC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46652"/>
    <w:pPr>
      <w:pBdr>
        <w:top w:val="nil"/>
        <w:left w:val="nil"/>
        <w:bottom w:val="nil"/>
        <w:right w:val="nil"/>
        <w:between w:val="nil"/>
        <w:bar w:val="nil"/>
      </w:pBdr>
      <w:spacing w:after="0" w:line="240" w:lineRule="auto"/>
    </w:pPr>
    <w:rPr>
      <w:rFonts w:ascii="Frutiger 45 Light" w:eastAsia="Frutiger 45 Light" w:hAnsi="Frutiger 45 Light" w:cs="Frutiger 45 Light"/>
      <w:color w:val="000000"/>
      <w:sz w:val="20"/>
      <w:szCs w:val="20"/>
      <w:u w:color="000000"/>
      <w:bdr w:val="nil"/>
      <w:lang w:val="en-US"/>
    </w:rPr>
  </w:style>
  <w:style w:type="paragraph" w:styleId="Heading1">
    <w:name w:val="heading 1"/>
    <w:next w:val="Normal"/>
    <w:link w:val="Heading1Char"/>
    <w:rsid w:val="00D46652"/>
    <w:pPr>
      <w:keepNext/>
      <w:pBdr>
        <w:top w:val="nil"/>
        <w:left w:val="nil"/>
        <w:bottom w:val="nil"/>
        <w:right w:val="nil"/>
        <w:between w:val="nil"/>
        <w:bar w:val="nil"/>
      </w:pBdr>
      <w:spacing w:after="0" w:line="240" w:lineRule="auto"/>
      <w:outlineLvl w:val="0"/>
    </w:pPr>
    <w:rPr>
      <w:rFonts w:ascii="Frutiger 45 Light" w:eastAsia="Frutiger 45 Light" w:hAnsi="Frutiger 45 Light" w:cs="Frutiger 45 Light"/>
      <w:b/>
      <w:bCs/>
      <w:color w:val="000000"/>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652"/>
    <w:rPr>
      <w:rFonts w:ascii="Frutiger 45 Light" w:eastAsia="Frutiger 45 Light" w:hAnsi="Frutiger 45 Light" w:cs="Frutiger 45 Light"/>
      <w:b/>
      <w:bCs/>
      <w:color w:val="000000"/>
      <w:sz w:val="20"/>
      <w:szCs w:val="20"/>
      <w:u w:color="000000"/>
      <w:bdr w:val="nil"/>
      <w:lang w:val="en-US"/>
    </w:rPr>
  </w:style>
  <w:style w:type="paragraph" w:styleId="Footer">
    <w:name w:val="footer"/>
    <w:link w:val="FooterChar"/>
    <w:uiPriority w:val="99"/>
    <w:rsid w:val="00D46652"/>
    <w:pPr>
      <w:pBdr>
        <w:top w:val="nil"/>
        <w:left w:val="nil"/>
        <w:bottom w:val="nil"/>
        <w:right w:val="nil"/>
        <w:between w:val="nil"/>
        <w:bar w:val="nil"/>
      </w:pBdr>
      <w:tabs>
        <w:tab w:val="center" w:pos="4153"/>
        <w:tab w:val="right" w:pos="8306"/>
      </w:tabs>
      <w:spacing w:after="0" w:line="240" w:lineRule="auto"/>
    </w:pPr>
    <w:rPr>
      <w:rFonts w:ascii="Frutiger 45 Light" w:eastAsia="Frutiger 45 Light" w:hAnsi="Frutiger 45 Light" w:cs="Frutiger 45 Light"/>
      <w:color w:val="000000"/>
      <w:sz w:val="20"/>
      <w:szCs w:val="20"/>
      <w:u w:color="000000"/>
      <w:bdr w:val="nil"/>
      <w:lang w:val="en-US"/>
    </w:rPr>
  </w:style>
  <w:style w:type="character" w:customStyle="1" w:styleId="FooterChar">
    <w:name w:val="Footer Char"/>
    <w:basedOn w:val="DefaultParagraphFont"/>
    <w:link w:val="Footer"/>
    <w:uiPriority w:val="99"/>
    <w:rsid w:val="00D46652"/>
    <w:rPr>
      <w:rFonts w:ascii="Frutiger 45 Light" w:eastAsia="Frutiger 45 Light" w:hAnsi="Frutiger 45 Light" w:cs="Frutiger 45 Light"/>
      <w:color w:val="000000"/>
      <w:sz w:val="20"/>
      <w:szCs w:val="20"/>
      <w:u w:color="000000"/>
      <w:bdr w:val="nil"/>
      <w:lang w:val="en-US"/>
    </w:rPr>
  </w:style>
  <w:style w:type="paragraph" w:styleId="BodyText2">
    <w:name w:val="Body Text 2"/>
    <w:link w:val="BodyText2Char"/>
    <w:rsid w:val="00D46652"/>
    <w:pPr>
      <w:pBdr>
        <w:top w:val="nil"/>
        <w:left w:val="nil"/>
        <w:bottom w:val="nil"/>
        <w:right w:val="nil"/>
        <w:between w:val="nil"/>
        <w:bar w:val="nil"/>
      </w:pBdr>
      <w:spacing w:after="0" w:line="240" w:lineRule="auto"/>
    </w:pPr>
    <w:rPr>
      <w:rFonts w:ascii="Tahoma" w:eastAsia="Tahoma" w:hAnsi="Tahoma" w:cs="Tahoma"/>
      <w:color w:val="000000"/>
      <w:u w:color="000000"/>
      <w:bdr w:val="nil"/>
      <w:lang w:val="en-US"/>
    </w:rPr>
  </w:style>
  <w:style w:type="character" w:customStyle="1" w:styleId="BodyText2Char">
    <w:name w:val="Body Text 2 Char"/>
    <w:basedOn w:val="DefaultParagraphFont"/>
    <w:link w:val="BodyText2"/>
    <w:rsid w:val="00D46652"/>
    <w:rPr>
      <w:rFonts w:ascii="Tahoma" w:eastAsia="Tahoma" w:hAnsi="Tahoma" w:cs="Tahoma"/>
      <w:color w:val="000000"/>
      <w:u w:color="000000"/>
      <w:bdr w:val="nil"/>
      <w:lang w:val="en-US"/>
    </w:rPr>
  </w:style>
  <w:style w:type="paragraph" w:styleId="ListParagraph">
    <w:name w:val="List Paragraph"/>
    <w:basedOn w:val="Normal"/>
    <w:uiPriority w:val="99"/>
    <w:qFormat/>
    <w:rsid w:val="00D46652"/>
    <w:pPr>
      <w:ind w:left="720"/>
      <w:contextualSpacing/>
    </w:pPr>
  </w:style>
  <w:style w:type="paragraph" w:styleId="Header">
    <w:name w:val="header"/>
    <w:basedOn w:val="Normal"/>
    <w:link w:val="HeaderChar"/>
    <w:uiPriority w:val="99"/>
    <w:rsid w:val="00D4665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uiPriority w:val="99"/>
    <w:rsid w:val="00D46652"/>
    <w:rPr>
      <w:rFonts w:ascii="Frutiger 45 Light" w:eastAsia="Times New Roman" w:hAnsi="Frutiger 45 Light" w:cs="Times New Roman"/>
      <w:sz w:val="20"/>
      <w:szCs w:val="20"/>
      <w:u w:color="000000"/>
      <w:lang w:val="en-US"/>
    </w:rPr>
  </w:style>
  <w:style w:type="paragraph" w:customStyle="1" w:styleId="Body">
    <w:name w:val="Body"/>
    <w:rsid w:val="00D4665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table" w:styleId="TableGrid">
    <w:name w:val="Table Grid"/>
    <w:basedOn w:val="TableNormal"/>
    <w:uiPriority w:val="39"/>
    <w:rsid w:val="00D46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665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eastAsia="en-GB"/>
    </w:rPr>
  </w:style>
  <w:style w:type="paragraph" w:styleId="BalloonText">
    <w:name w:val="Balloon Text"/>
    <w:basedOn w:val="Normal"/>
    <w:link w:val="BalloonTextChar"/>
    <w:uiPriority w:val="99"/>
    <w:semiHidden/>
    <w:unhideWhenUsed/>
    <w:rsid w:val="00B263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334"/>
    <w:rPr>
      <w:rFonts w:ascii="Times New Roman" w:eastAsia="Frutiger 45 Light" w:hAnsi="Times New Roman" w:cs="Times New Roman"/>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99480B35132439CBD80102DD2032B" ma:contentTypeVersion="8" ma:contentTypeDescription="Create a new document." ma:contentTypeScope="" ma:versionID="444d2c522074753c28517ddb0cedf87b">
  <xsd:schema xmlns:xsd="http://www.w3.org/2001/XMLSchema" xmlns:xs="http://www.w3.org/2001/XMLSchema" xmlns:p="http://schemas.microsoft.com/office/2006/metadata/properties" xmlns:ns3="5a69ebaa-1722-4545-830c-a23eca2c6547" targetNamespace="http://schemas.microsoft.com/office/2006/metadata/properties" ma:root="true" ma:fieldsID="5f4e441e45d6112ea23bac71610f2043" ns3:_="">
    <xsd:import namespace="5a69ebaa-1722-4545-830c-a23eca2c65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9ebaa-1722-4545-830c-a23eca2c6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FCD74-A6D8-477B-B2F2-E7E8CECB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9ebaa-1722-4545-830c-a23eca2c6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5BEF6-2A21-478F-AB62-6767679C2B93}">
  <ds:schemaRefs>
    <ds:schemaRef ds:uri="http://schemas.microsoft.com/sharepoint/v3/contenttype/forms"/>
  </ds:schemaRefs>
</ds:datastoreItem>
</file>

<file path=customXml/itemProps3.xml><?xml version="1.0" encoding="utf-8"?>
<ds:datastoreItem xmlns:ds="http://schemas.openxmlformats.org/officeDocument/2006/customXml" ds:itemID="{8FFFAA30-D725-4DFF-BDF6-A6CBD5F703D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a69ebaa-1722-4545-830c-a23eca2c6547"/>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Stockford</dc:creator>
  <cp:keywords/>
  <dc:description/>
  <cp:lastModifiedBy>Helen Goodchild</cp:lastModifiedBy>
  <cp:revision>2</cp:revision>
  <cp:lastPrinted>2017-10-03T08:48:00Z</cp:lastPrinted>
  <dcterms:created xsi:type="dcterms:W3CDTF">2019-09-10T13:16:00Z</dcterms:created>
  <dcterms:modified xsi:type="dcterms:W3CDTF">2019-09-10T13:16:00Z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0x01010047299480B35132439CBD80102DD2032B</vt:lpwstr>
  </property>
</Properties>
</file>